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FB790C" w14:textId="4BC3296B" w:rsidR="00714789" w:rsidRPr="007D586E" w:rsidRDefault="007D586E" w:rsidP="00F90094">
      <w:pPr>
        <w:rPr>
          <w:rFonts w:ascii="Times New Roman" w:hAnsi="Times New Roman" w:cs="Times New Roman"/>
          <w:sz w:val="28"/>
        </w:rPr>
      </w:pPr>
      <w:r>
        <w:rPr>
          <w:rFonts w:ascii="Times New Roman" w:hAnsi="Times New Roman" w:cs="Times New Roman"/>
          <w:noProof/>
        </w:rPr>
        <w:drawing>
          <wp:anchor distT="0" distB="0" distL="114300" distR="114300" simplePos="0" relativeHeight="251659264" behindDoc="1" locked="0" layoutInCell="1" allowOverlap="1" wp14:anchorId="51485042" wp14:editId="1FCB17B8">
            <wp:simplePos x="0" y="0"/>
            <wp:positionH relativeFrom="column">
              <wp:posOffset>2733675</wp:posOffset>
            </wp:positionH>
            <wp:positionV relativeFrom="paragraph">
              <wp:posOffset>104775</wp:posOffset>
            </wp:positionV>
            <wp:extent cx="1628775" cy="771525"/>
            <wp:effectExtent l="0" t="0" r="0" b="0"/>
            <wp:wrapNone/>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cp-png-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28775" cy="771525"/>
                    </a:xfrm>
                    <a:prstGeom prst="rect">
                      <a:avLst/>
                    </a:prstGeom>
                  </pic:spPr>
                </pic:pic>
              </a:graphicData>
            </a:graphic>
            <wp14:sizeRelH relativeFrom="margin">
              <wp14:pctWidth>0</wp14:pctWidth>
            </wp14:sizeRelH>
            <wp14:sizeRelV relativeFrom="margin">
              <wp14:pctHeight>0</wp14:pctHeight>
            </wp14:sizeRelV>
          </wp:anchor>
        </w:drawing>
      </w:r>
      <w:r w:rsidR="00FF36E4">
        <w:rPr>
          <w:rFonts w:ascii="Times New Roman" w:hAnsi="Times New Roman" w:cs="Times New Roman"/>
        </w:rPr>
        <w:t xml:space="preserve">      </w:t>
      </w:r>
      <w:r w:rsidR="00B341C3">
        <w:rPr>
          <w:rFonts w:ascii="Times New Roman" w:hAnsi="Times New Roman" w:cs="Times New Roman"/>
        </w:rPr>
        <w:tab/>
      </w:r>
      <w:r w:rsidR="00B341C3">
        <w:rPr>
          <w:rFonts w:ascii="Times New Roman" w:hAnsi="Times New Roman" w:cs="Times New Roman"/>
        </w:rPr>
        <w:tab/>
      </w:r>
      <w:r w:rsidR="00FF36E4">
        <w:rPr>
          <w:rFonts w:ascii="Times New Roman" w:hAnsi="Times New Roman" w:cs="Times New Roman"/>
        </w:rPr>
        <w:t xml:space="preserve">    </w:t>
      </w:r>
      <w:r w:rsidRPr="007D586E">
        <w:rPr>
          <w:rFonts w:ascii="Times New Roman" w:hAnsi="Times New Roman" w:cs="Times New Roman"/>
          <w:noProof/>
        </w:rPr>
        <w:drawing>
          <wp:inline distT="0" distB="0" distL="0" distR="0" wp14:anchorId="37CC572B" wp14:editId="1AAE3E5E">
            <wp:extent cx="773523" cy="752475"/>
            <wp:effectExtent l="0" t="0" r="0" b="0"/>
            <wp:docPr id="6" name="Picture 3" descr="Jackson Center Tig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ackson Center Tiger.GIF"/>
                    <pic:cNvPicPr/>
                  </pic:nvPicPr>
                  <pic:blipFill>
                    <a:blip r:embed="rId9" cstate="print"/>
                    <a:stretch>
                      <a:fillRect/>
                    </a:stretch>
                  </pic:blipFill>
                  <pic:spPr>
                    <a:xfrm>
                      <a:off x="0" y="0"/>
                      <a:ext cx="784083" cy="762748"/>
                    </a:xfrm>
                    <a:prstGeom prst="rect">
                      <a:avLst/>
                    </a:prstGeom>
                  </pic:spPr>
                </pic:pic>
              </a:graphicData>
            </a:graphic>
          </wp:inline>
        </w:drawing>
      </w:r>
    </w:p>
    <w:p w14:paraId="415FA3E4" w14:textId="3216600B" w:rsidR="00F90094" w:rsidRPr="00DE6599" w:rsidRDefault="00F90094" w:rsidP="00F90094">
      <w:pPr>
        <w:jc w:val="center"/>
        <w:rPr>
          <w:rFonts w:ascii="Times New Roman" w:hAnsi="Times New Roman" w:cs="Times New Roman"/>
          <w:b/>
          <w:sz w:val="24"/>
        </w:rPr>
      </w:pPr>
      <w:r>
        <w:rPr>
          <w:rFonts w:ascii="Times New Roman" w:hAnsi="Times New Roman" w:cs="Times New Roman"/>
          <w:b/>
          <w:sz w:val="24"/>
        </w:rPr>
        <w:t>Counseling Session</w:t>
      </w:r>
      <w:r w:rsidR="00B34E5D">
        <w:rPr>
          <w:rFonts w:ascii="Times New Roman" w:hAnsi="Times New Roman" w:cs="Times New Roman"/>
          <w:b/>
          <w:sz w:val="24"/>
        </w:rPr>
        <w:t xml:space="preserve"> for 202</w:t>
      </w:r>
      <w:r w:rsidR="00B341C3">
        <w:rPr>
          <w:rFonts w:ascii="Times New Roman" w:hAnsi="Times New Roman" w:cs="Times New Roman"/>
          <w:b/>
          <w:sz w:val="24"/>
        </w:rPr>
        <w:t>4</w:t>
      </w:r>
      <w:r w:rsidR="00B34E5D">
        <w:rPr>
          <w:rFonts w:ascii="Times New Roman" w:hAnsi="Times New Roman" w:cs="Times New Roman"/>
          <w:b/>
          <w:sz w:val="24"/>
        </w:rPr>
        <w:t>-202</w:t>
      </w:r>
      <w:r w:rsidR="00B341C3">
        <w:rPr>
          <w:rFonts w:ascii="Times New Roman" w:hAnsi="Times New Roman" w:cs="Times New Roman"/>
          <w:b/>
          <w:sz w:val="24"/>
        </w:rPr>
        <w:t>5</w:t>
      </w:r>
      <w:r w:rsidR="00A614B6">
        <w:rPr>
          <w:rFonts w:ascii="Times New Roman" w:hAnsi="Times New Roman" w:cs="Times New Roman"/>
          <w:b/>
          <w:sz w:val="24"/>
        </w:rPr>
        <w:t xml:space="preserve"> School Year</w:t>
      </w:r>
    </w:p>
    <w:p w14:paraId="0D1F3633" w14:textId="77777777" w:rsidR="005F1F03" w:rsidRDefault="00F90094" w:rsidP="00F90094">
      <w:pPr>
        <w:rPr>
          <w:rFonts w:ascii="Times New Roman" w:hAnsi="Times New Roman" w:cs="Times New Roman"/>
        </w:rPr>
      </w:pPr>
      <w:r>
        <w:rPr>
          <w:rFonts w:ascii="Times New Roman" w:hAnsi="Times New Roman" w:cs="Times New Roman"/>
        </w:rPr>
        <w:t>This document provides</w:t>
      </w:r>
      <w:r w:rsidRPr="00DE6599">
        <w:rPr>
          <w:rFonts w:ascii="Times New Roman" w:hAnsi="Times New Roman" w:cs="Times New Roman"/>
        </w:rPr>
        <w:t xml:space="preserve"> </w:t>
      </w:r>
      <w:r>
        <w:rPr>
          <w:rFonts w:ascii="Times New Roman" w:hAnsi="Times New Roman" w:cs="Times New Roman"/>
        </w:rPr>
        <w:t xml:space="preserve">confirmation of counseling for the College Credit Plus program. </w:t>
      </w:r>
    </w:p>
    <w:tbl>
      <w:tblPr>
        <w:tblStyle w:val="TableGrid"/>
        <w:tblW w:w="0" w:type="auto"/>
        <w:tblLook w:val="04A0" w:firstRow="1" w:lastRow="0" w:firstColumn="1" w:lastColumn="0" w:noHBand="0" w:noVBand="1"/>
      </w:tblPr>
      <w:tblGrid>
        <w:gridCol w:w="3235"/>
        <w:gridCol w:w="6115"/>
      </w:tblGrid>
      <w:tr w:rsidR="00F90094" w14:paraId="56D873DE" w14:textId="77777777" w:rsidTr="00F90094">
        <w:tc>
          <w:tcPr>
            <w:tcW w:w="3235" w:type="dxa"/>
          </w:tcPr>
          <w:p w14:paraId="016F0A3D" w14:textId="77777777" w:rsidR="00F90094" w:rsidRDefault="00F90094" w:rsidP="00F90094">
            <w:pPr>
              <w:rPr>
                <w:rFonts w:ascii="Times New Roman" w:hAnsi="Times New Roman" w:cs="Times New Roman"/>
              </w:rPr>
            </w:pPr>
            <w:r>
              <w:rPr>
                <w:rFonts w:ascii="Times New Roman" w:hAnsi="Times New Roman" w:cs="Times New Roman"/>
              </w:rPr>
              <w:t>Date</w:t>
            </w:r>
          </w:p>
          <w:p w14:paraId="1BE8731F" w14:textId="77777777" w:rsidR="00F90094" w:rsidRDefault="00F90094" w:rsidP="00F90094">
            <w:pPr>
              <w:rPr>
                <w:rFonts w:ascii="Times New Roman" w:hAnsi="Times New Roman" w:cs="Times New Roman"/>
              </w:rPr>
            </w:pPr>
          </w:p>
        </w:tc>
        <w:tc>
          <w:tcPr>
            <w:tcW w:w="6115" w:type="dxa"/>
          </w:tcPr>
          <w:p w14:paraId="3F951F24" w14:textId="77777777" w:rsidR="00F90094" w:rsidRDefault="00F90094" w:rsidP="00F90094">
            <w:pPr>
              <w:rPr>
                <w:rFonts w:ascii="Times New Roman" w:hAnsi="Times New Roman" w:cs="Times New Roman"/>
              </w:rPr>
            </w:pPr>
          </w:p>
        </w:tc>
      </w:tr>
      <w:tr w:rsidR="00F90094" w14:paraId="41C806C4" w14:textId="77777777" w:rsidTr="00F90094">
        <w:tc>
          <w:tcPr>
            <w:tcW w:w="3235" w:type="dxa"/>
          </w:tcPr>
          <w:p w14:paraId="48E1EE41" w14:textId="77777777" w:rsidR="00F90094" w:rsidRDefault="00F90094" w:rsidP="00F90094">
            <w:pPr>
              <w:rPr>
                <w:rFonts w:ascii="Times New Roman" w:hAnsi="Times New Roman" w:cs="Times New Roman"/>
              </w:rPr>
            </w:pPr>
            <w:r>
              <w:rPr>
                <w:rFonts w:ascii="Times New Roman" w:hAnsi="Times New Roman" w:cs="Times New Roman"/>
              </w:rPr>
              <w:t>Student’s Name</w:t>
            </w:r>
          </w:p>
          <w:p w14:paraId="1E7E0EF4" w14:textId="77777777" w:rsidR="00F90094" w:rsidRDefault="00F90094" w:rsidP="00F90094">
            <w:pPr>
              <w:rPr>
                <w:rFonts w:ascii="Times New Roman" w:hAnsi="Times New Roman" w:cs="Times New Roman"/>
              </w:rPr>
            </w:pPr>
          </w:p>
        </w:tc>
        <w:tc>
          <w:tcPr>
            <w:tcW w:w="6115" w:type="dxa"/>
          </w:tcPr>
          <w:p w14:paraId="65106A39" w14:textId="77777777" w:rsidR="00F90094" w:rsidRDefault="00F90094" w:rsidP="00F90094">
            <w:pPr>
              <w:rPr>
                <w:rFonts w:ascii="Times New Roman" w:hAnsi="Times New Roman" w:cs="Times New Roman"/>
              </w:rPr>
            </w:pPr>
          </w:p>
        </w:tc>
      </w:tr>
      <w:tr w:rsidR="00F90094" w14:paraId="1BF39BAA" w14:textId="77777777" w:rsidTr="00F90094">
        <w:tc>
          <w:tcPr>
            <w:tcW w:w="3235" w:type="dxa"/>
          </w:tcPr>
          <w:p w14:paraId="31B862EC" w14:textId="77777777" w:rsidR="00F90094" w:rsidRDefault="00F90094" w:rsidP="00F90094">
            <w:pPr>
              <w:rPr>
                <w:rFonts w:ascii="Times New Roman" w:hAnsi="Times New Roman" w:cs="Times New Roman"/>
              </w:rPr>
            </w:pPr>
            <w:r>
              <w:rPr>
                <w:rFonts w:ascii="Times New Roman" w:hAnsi="Times New Roman" w:cs="Times New Roman"/>
              </w:rPr>
              <w:t>Parent</w:t>
            </w:r>
            <w:r w:rsidR="00714789">
              <w:rPr>
                <w:rFonts w:ascii="Times New Roman" w:hAnsi="Times New Roman" w:cs="Times New Roman"/>
              </w:rPr>
              <w:t>’</w:t>
            </w:r>
            <w:r>
              <w:rPr>
                <w:rFonts w:ascii="Times New Roman" w:hAnsi="Times New Roman" w:cs="Times New Roman"/>
              </w:rPr>
              <w:t>s or Guardian</w:t>
            </w:r>
            <w:r w:rsidR="00714789">
              <w:rPr>
                <w:rFonts w:ascii="Times New Roman" w:hAnsi="Times New Roman" w:cs="Times New Roman"/>
              </w:rPr>
              <w:t>’</w:t>
            </w:r>
            <w:r>
              <w:rPr>
                <w:rFonts w:ascii="Times New Roman" w:hAnsi="Times New Roman" w:cs="Times New Roman"/>
              </w:rPr>
              <w:t>s Name</w:t>
            </w:r>
          </w:p>
          <w:p w14:paraId="09B7C9C9" w14:textId="77777777" w:rsidR="00F90094" w:rsidRDefault="00F90094" w:rsidP="00F90094">
            <w:pPr>
              <w:rPr>
                <w:rFonts w:ascii="Times New Roman" w:hAnsi="Times New Roman" w:cs="Times New Roman"/>
              </w:rPr>
            </w:pPr>
          </w:p>
        </w:tc>
        <w:tc>
          <w:tcPr>
            <w:tcW w:w="6115" w:type="dxa"/>
          </w:tcPr>
          <w:p w14:paraId="6AC4D386" w14:textId="77777777" w:rsidR="00F90094" w:rsidRDefault="00F90094" w:rsidP="00F90094">
            <w:pPr>
              <w:rPr>
                <w:rFonts w:ascii="Times New Roman" w:hAnsi="Times New Roman" w:cs="Times New Roman"/>
              </w:rPr>
            </w:pPr>
          </w:p>
        </w:tc>
      </w:tr>
    </w:tbl>
    <w:p w14:paraId="6BA79675" w14:textId="77777777" w:rsidR="00714789" w:rsidRDefault="00714789" w:rsidP="00714789">
      <w:pPr>
        <w:rPr>
          <w:rFonts w:ascii="Times New Roman" w:hAnsi="Times New Roman" w:cs="Times New Roman"/>
        </w:rPr>
      </w:pPr>
    </w:p>
    <w:p w14:paraId="014B2FBF" w14:textId="2AC607C8" w:rsidR="00F90094" w:rsidRPr="00B341C3" w:rsidRDefault="00004233" w:rsidP="00B341C3">
      <w:pPr>
        <w:rPr>
          <w:rFonts w:ascii="Times New Roman" w:hAnsi="Times New Roman" w:cs="Times New Roman"/>
        </w:rPr>
      </w:pPr>
      <w:r w:rsidRPr="00714789">
        <w:rPr>
          <w:rFonts w:ascii="Times New Roman" w:hAnsi="Times New Roman" w:cs="Times New Roman"/>
        </w:rPr>
        <w:t>The counseling session must occur before the student participate</w:t>
      </w:r>
      <w:r w:rsidR="00A614B6">
        <w:rPr>
          <w:rFonts w:ascii="Times New Roman" w:hAnsi="Times New Roman" w:cs="Times New Roman"/>
        </w:rPr>
        <w:t>s</w:t>
      </w:r>
      <w:r w:rsidRPr="00714789">
        <w:rPr>
          <w:rFonts w:ascii="Times New Roman" w:hAnsi="Times New Roman" w:cs="Times New Roman"/>
        </w:rPr>
        <w:t xml:space="preserve"> in the College Credit Plus program.</w:t>
      </w:r>
      <w:r w:rsidR="00B341C3">
        <w:rPr>
          <w:rFonts w:ascii="Times New Roman" w:hAnsi="Times New Roman" w:cs="Times New Roman"/>
        </w:rPr>
        <w:t xml:space="preserve"> </w:t>
      </w:r>
      <w:r w:rsidRPr="00B341C3">
        <w:rPr>
          <w:rFonts w:ascii="Times New Roman" w:hAnsi="Times New Roman" w:cs="Times New Roman"/>
        </w:rPr>
        <w:t>Each public and participating nonpublic secondary s</w:t>
      </w:r>
      <w:r w:rsidR="00B341C3">
        <w:rPr>
          <w:rFonts w:ascii="Times New Roman" w:hAnsi="Times New Roman" w:cs="Times New Roman"/>
        </w:rPr>
        <w:t>chool shall p</w:t>
      </w:r>
      <w:r w:rsidRPr="00B341C3">
        <w:rPr>
          <w:rFonts w:ascii="Times New Roman" w:hAnsi="Times New Roman" w:cs="Times New Roman"/>
        </w:rPr>
        <w:t>rovide counseling services to students in grades six through eleven and to their parents before the students participate in the program to ensure that students and parents are fully aware of the possible consequences</w:t>
      </w:r>
      <w:r w:rsidR="00F90094" w:rsidRPr="00B341C3">
        <w:rPr>
          <w:rFonts w:ascii="Times New Roman" w:hAnsi="Times New Roman" w:cs="Times New Roman"/>
        </w:rPr>
        <w:t xml:space="preserve"> and benefits of participation.</w:t>
      </w:r>
    </w:p>
    <w:p w14:paraId="2F3D81CF" w14:textId="77777777" w:rsidR="00F90094" w:rsidRPr="00B341C3" w:rsidRDefault="00004233" w:rsidP="00B341C3">
      <w:pPr>
        <w:spacing w:after="0" w:line="240" w:lineRule="auto"/>
        <w:rPr>
          <w:rFonts w:ascii="Times New Roman" w:hAnsi="Times New Roman" w:cs="Times New Roman"/>
        </w:rPr>
      </w:pPr>
      <w:r w:rsidRPr="00B341C3">
        <w:rPr>
          <w:rFonts w:ascii="Times New Roman" w:hAnsi="Times New Roman" w:cs="Times New Roman"/>
        </w:rPr>
        <w:t xml:space="preserve">Counseling information shall include: </w:t>
      </w:r>
    </w:p>
    <w:p w14:paraId="65A9ABA1" w14:textId="77777777" w:rsidR="00F90094" w:rsidRDefault="00004233" w:rsidP="00B341C3">
      <w:pPr>
        <w:pStyle w:val="ListParagraph"/>
        <w:numPr>
          <w:ilvl w:val="0"/>
          <w:numId w:val="2"/>
        </w:numPr>
        <w:spacing w:after="0" w:line="240" w:lineRule="auto"/>
        <w:rPr>
          <w:rFonts w:ascii="Times New Roman" w:hAnsi="Times New Roman" w:cs="Times New Roman"/>
        </w:rPr>
      </w:pPr>
      <w:r w:rsidRPr="00F90094">
        <w:rPr>
          <w:rFonts w:ascii="Times New Roman" w:hAnsi="Times New Roman" w:cs="Times New Roman"/>
        </w:rPr>
        <w:t>Program eligibility;</w:t>
      </w:r>
    </w:p>
    <w:p w14:paraId="392A19A1" w14:textId="77777777" w:rsidR="00F90094" w:rsidRDefault="00004233" w:rsidP="00B341C3">
      <w:pPr>
        <w:pStyle w:val="ListParagraph"/>
        <w:numPr>
          <w:ilvl w:val="0"/>
          <w:numId w:val="2"/>
        </w:numPr>
        <w:spacing w:after="0" w:line="240" w:lineRule="auto"/>
        <w:rPr>
          <w:rFonts w:ascii="Times New Roman" w:hAnsi="Times New Roman" w:cs="Times New Roman"/>
        </w:rPr>
      </w:pPr>
      <w:r w:rsidRPr="00F90094">
        <w:rPr>
          <w:rFonts w:ascii="Times New Roman" w:hAnsi="Times New Roman" w:cs="Times New Roman"/>
        </w:rPr>
        <w:t xml:space="preserve">The process for granting academic credits; </w:t>
      </w:r>
    </w:p>
    <w:p w14:paraId="1F25FCAC" w14:textId="77777777" w:rsidR="00F90094" w:rsidRDefault="00004233" w:rsidP="00B341C3">
      <w:pPr>
        <w:pStyle w:val="ListParagraph"/>
        <w:numPr>
          <w:ilvl w:val="0"/>
          <w:numId w:val="2"/>
        </w:numPr>
        <w:spacing w:after="0" w:line="240" w:lineRule="auto"/>
        <w:rPr>
          <w:rFonts w:ascii="Times New Roman" w:hAnsi="Times New Roman" w:cs="Times New Roman"/>
        </w:rPr>
      </w:pPr>
      <w:r w:rsidRPr="00F90094">
        <w:rPr>
          <w:rFonts w:ascii="Times New Roman" w:hAnsi="Times New Roman" w:cs="Times New Roman"/>
        </w:rPr>
        <w:t xml:space="preserve">Any necessary financial arrangements for tuition, textbooks, and fees; </w:t>
      </w:r>
    </w:p>
    <w:p w14:paraId="0F5B1B65" w14:textId="77777777" w:rsidR="00F90094" w:rsidRDefault="00004233" w:rsidP="00B341C3">
      <w:pPr>
        <w:pStyle w:val="ListParagraph"/>
        <w:numPr>
          <w:ilvl w:val="0"/>
          <w:numId w:val="2"/>
        </w:numPr>
        <w:spacing w:after="0" w:line="240" w:lineRule="auto"/>
        <w:rPr>
          <w:rFonts w:ascii="Times New Roman" w:hAnsi="Times New Roman" w:cs="Times New Roman"/>
        </w:rPr>
      </w:pPr>
      <w:r w:rsidRPr="00F90094">
        <w:rPr>
          <w:rFonts w:ascii="Times New Roman" w:hAnsi="Times New Roman" w:cs="Times New Roman"/>
        </w:rPr>
        <w:t>Criteria for any transportation aid;</w:t>
      </w:r>
    </w:p>
    <w:p w14:paraId="35369B0E" w14:textId="77777777" w:rsidR="00F90094" w:rsidRDefault="00004233" w:rsidP="00B341C3">
      <w:pPr>
        <w:pStyle w:val="ListParagraph"/>
        <w:numPr>
          <w:ilvl w:val="0"/>
          <w:numId w:val="2"/>
        </w:numPr>
        <w:spacing w:after="0" w:line="240" w:lineRule="auto"/>
        <w:rPr>
          <w:rFonts w:ascii="Times New Roman" w:hAnsi="Times New Roman" w:cs="Times New Roman"/>
        </w:rPr>
      </w:pPr>
      <w:r w:rsidRPr="00DE6599">
        <w:rPr>
          <w:rFonts w:ascii="Times New Roman" w:hAnsi="Times New Roman" w:cs="Times New Roman"/>
        </w:rPr>
        <w:t xml:space="preserve">Available support services; </w:t>
      </w:r>
    </w:p>
    <w:p w14:paraId="0AE725C1" w14:textId="77777777" w:rsidR="00F90094" w:rsidRDefault="00004233" w:rsidP="00B341C3">
      <w:pPr>
        <w:pStyle w:val="ListParagraph"/>
        <w:numPr>
          <w:ilvl w:val="0"/>
          <w:numId w:val="2"/>
        </w:numPr>
        <w:spacing w:after="0" w:line="240" w:lineRule="auto"/>
        <w:rPr>
          <w:rFonts w:ascii="Times New Roman" w:hAnsi="Times New Roman" w:cs="Times New Roman"/>
        </w:rPr>
      </w:pPr>
      <w:r w:rsidRPr="00DE6599">
        <w:rPr>
          <w:rFonts w:ascii="Times New Roman" w:hAnsi="Times New Roman" w:cs="Times New Roman"/>
        </w:rPr>
        <w:t xml:space="preserve">Scheduling; </w:t>
      </w:r>
    </w:p>
    <w:p w14:paraId="60A02365" w14:textId="77777777" w:rsidR="00F90094" w:rsidRDefault="00004233" w:rsidP="00B341C3">
      <w:pPr>
        <w:pStyle w:val="ListParagraph"/>
        <w:numPr>
          <w:ilvl w:val="0"/>
          <w:numId w:val="2"/>
        </w:numPr>
        <w:spacing w:after="0" w:line="240" w:lineRule="auto"/>
        <w:rPr>
          <w:rFonts w:ascii="Times New Roman" w:hAnsi="Times New Roman" w:cs="Times New Roman"/>
        </w:rPr>
      </w:pPr>
      <w:r w:rsidRPr="00DE6599">
        <w:rPr>
          <w:rFonts w:ascii="Times New Roman" w:hAnsi="Times New Roman" w:cs="Times New Roman"/>
        </w:rPr>
        <w:t xml:space="preserve">Communicating the possible consequences and benefits of participation, including all of the following: </w:t>
      </w:r>
    </w:p>
    <w:p w14:paraId="5273E0FD" w14:textId="5BEAEDBC" w:rsidR="00714789" w:rsidRPr="00B341C3" w:rsidRDefault="00004233" w:rsidP="00B341C3">
      <w:pPr>
        <w:pStyle w:val="ListParagraph"/>
        <w:numPr>
          <w:ilvl w:val="1"/>
          <w:numId w:val="2"/>
        </w:numPr>
        <w:spacing w:after="0" w:line="240" w:lineRule="auto"/>
        <w:rPr>
          <w:rFonts w:ascii="Times New Roman" w:hAnsi="Times New Roman" w:cs="Times New Roman"/>
        </w:rPr>
      </w:pPr>
      <w:r w:rsidRPr="00DE6599">
        <w:rPr>
          <w:rFonts w:ascii="Times New Roman" w:hAnsi="Times New Roman" w:cs="Times New Roman"/>
        </w:rPr>
        <w:t xml:space="preserve">The consequences of failing or not completing a course under the program, including the effect on the student's ability to complete the secondary school's graduation requirements; </w:t>
      </w:r>
    </w:p>
    <w:p w14:paraId="6FC1C497" w14:textId="2FD69363" w:rsidR="00714789" w:rsidRPr="00B341C3" w:rsidRDefault="00004233" w:rsidP="00B341C3">
      <w:pPr>
        <w:pStyle w:val="ListParagraph"/>
        <w:numPr>
          <w:ilvl w:val="1"/>
          <w:numId w:val="2"/>
        </w:numPr>
        <w:spacing w:after="0" w:line="240" w:lineRule="auto"/>
        <w:rPr>
          <w:rFonts w:ascii="Times New Roman" w:hAnsi="Times New Roman" w:cs="Times New Roman"/>
        </w:rPr>
      </w:pPr>
      <w:r w:rsidRPr="00DE6599">
        <w:rPr>
          <w:rFonts w:ascii="Times New Roman" w:hAnsi="Times New Roman" w:cs="Times New Roman"/>
        </w:rPr>
        <w:t>The effect of the grade attained in a course under the program being included in the student's grad</w:t>
      </w:r>
      <w:r w:rsidR="00714789">
        <w:rPr>
          <w:rFonts w:ascii="Times New Roman" w:hAnsi="Times New Roman" w:cs="Times New Roman"/>
        </w:rPr>
        <w:t>e point average, as applicable;</w:t>
      </w:r>
    </w:p>
    <w:p w14:paraId="2AA1D1F8" w14:textId="7782534F" w:rsidR="00B341C3" w:rsidRPr="00B341C3" w:rsidRDefault="00004233" w:rsidP="00B341C3">
      <w:pPr>
        <w:pStyle w:val="ListParagraph"/>
        <w:numPr>
          <w:ilvl w:val="1"/>
          <w:numId w:val="2"/>
        </w:numPr>
        <w:spacing w:after="0" w:line="240" w:lineRule="auto"/>
        <w:rPr>
          <w:rFonts w:ascii="Times New Roman" w:hAnsi="Times New Roman" w:cs="Times New Roman"/>
        </w:rPr>
      </w:pPr>
      <w:r w:rsidRPr="00DE6599">
        <w:rPr>
          <w:rFonts w:ascii="Times New Roman" w:hAnsi="Times New Roman" w:cs="Times New Roman"/>
        </w:rPr>
        <w:t xml:space="preserve">The benefits to the student for successfully completing a course under the program, including the ability to reduce the overall costs of, and the amount of time required for, a college education. </w:t>
      </w:r>
    </w:p>
    <w:p w14:paraId="3F118E70" w14:textId="704BE51F" w:rsidR="00714789" w:rsidRPr="00B341C3" w:rsidRDefault="00004233" w:rsidP="00B341C3">
      <w:pPr>
        <w:pStyle w:val="ListParagraph"/>
        <w:numPr>
          <w:ilvl w:val="0"/>
          <w:numId w:val="15"/>
        </w:numPr>
        <w:spacing w:after="0" w:line="240" w:lineRule="auto"/>
        <w:rPr>
          <w:rFonts w:ascii="Times New Roman" w:hAnsi="Times New Roman" w:cs="Times New Roman"/>
        </w:rPr>
      </w:pPr>
      <w:r w:rsidRPr="00B341C3">
        <w:rPr>
          <w:rFonts w:ascii="Times New Roman" w:hAnsi="Times New Roman" w:cs="Times New Roman"/>
        </w:rPr>
        <w:t xml:space="preserve">The academic and social responsibilities of students and parents under the program; </w:t>
      </w:r>
    </w:p>
    <w:p w14:paraId="46F14BD4" w14:textId="77377B7E" w:rsidR="00F90094" w:rsidRPr="00B341C3" w:rsidRDefault="00004233" w:rsidP="00B341C3">
      <w:pPr>
        <w:pStyle w:val="ListParagraph"/>
        <w:numPr>
          <w:ilvl w:val="0"/>
          <w:numId w:val="15"/>
        </w:numPr>
        <w:spacing w:after="0" w:line="240" w:lineRule="auto"/>
        <w:rPr>
          <w:rFonts w:ascii="Times New Roman" w:hAnsi="Times New Roman" w:cs="Times New Roman"/>
        </w:rPr>
      </w:pPr>
      <w:r w:rsidRPr="00B341C3">
        <w:rPr>
          <w:rFonts w:ascii="Times New Roman" w:hAnsi="Times New Roman" w:cs="Times New Roman"/>
        </w:rPr>
        <w:t xml:space="preserve">Information about and encouragement to use the counseling services of the college in which the student intends to enroll; </w:t>
      </w:r>
    </w:p>
    <w:p w14:paraId="66119315" w14:textId="0629BBAB" w:rsidR="00F90094" w:rsidRPr="00B341C3" w:rsidRDefault="00004233" w:rsidP="00B341C3">
      <w:pPr>
        <w:pStyle w:val="ListParagraph"/>
        <w:numPr>
          <w:ilvl w:val="0"/>
          <w:numId w:val="15"/>
        </w:numPr>
        <w:spacing w:after="0" w:line="240" w:lineRule="auto"/>
        <w:rPr>
          <w:rFonts w:ascii="Times New Roman" w:hAnsi="Times New Roman" w:cs="Times New Roman"/>
        </w:rPr>
      </w:pPr>
      <w:r w:rsidRPr="00B341C3">
        <w:rPr>
          <w:rFonts w:ascii="Times New Roman" w:hAnsi="Times New Roman" w:cs="Times New Roman"/>
        </w:rPr>
        <w:t xml:space="preserve">The standard packet of information for the program developed by the Chancellor of the Ohio Department of Higher Education. </w:t>
      </w:r>
      <w:r w:rsidR="00F90094" w:rsidRPr="00B341C3">
        <w:rPr>
          <w:rFonts w:ascii="Times New Roman" w:hAnsi="Times New Roman" w:cs="Times New Roman"/>
          <w:i/>
        </w:rPr>
        <w:t>(See th</w:t>
      </w:r>
      <w:r w:rsidR="00EE7428">
        <w:rPr>
          <w:rFonts w:ascii="Times New Roman" w:hAnsi="Times New Roman" w:cs="Times New Roman"/>
          <w:i/>
        </w:rPr>
        <w:t xml:space="preserve">e </w:t>
      </w:r>
      <w:hyperlink r:id="rId10" w:history="1">
        <w:r w:rsidR="00EE7428" w:rsidRPr="00DB1FA8">
          <w:rPr>
            <w:rStyle w:val="Hyperlink"/>
            <w:rFonts w:ascii="Times New Roman" w:hAnsi="Times New Roman" w:cs="Times New Roman"/>
            <w:i/>
          </w:rPr>
          <w:t>www.highered.ohio.gov/ccp</w:t>
        </w:r>
      </w:hyperlink>
      <w:r w:rsidR="00EE7428">
        <w:rPr>
          <w:rFonts w:ascii="Times New Roman" w:hAnsi="Times New Roman" w:cs="Times New Roman"/>
          <w:i/>
        </w:rPr>
        <w:t xml:space="preserve"> </w:t>
      </w:r>
      <w:r w:rsidR="00F90094" w:rsidRPr="00B341C3">
        <w:rPr>
          <w:rFonts w:ascii="Times New Roman" w:hAnsi="Times New Roman" w:cs="Times New Roman"/>
          <w:i/>
        </w:rPr>
        <w:t xml:space="preserve">page for the </w:t>
      </w:r>
      <w:r w:rsidR="00EE7428">
        <w:rPr>
          <w:rFonts w:ascii="Times New Roman" w:hAnsi="Times New Roman" w:cs="Times New Roman"/>
          <w:i/>
        </w:rPr>
        <w:t>i</w:t>
      </w:r>
      <w:r w:rsidR="00F90094" w:rsidRPr="00B341C3">
        <w:rPr>
          <w:rFonts w:ascii="Times New Roman" w:hAnsi="Times New Roman" w:cs="Times New Roman"/>
          <w:i/>
        </w:rPr>
        <w:t>nformation</w:t>
      </w:r>
      <w:r w:rsidR="00EE7428">
        <w:rPr>
          <w:rFonts w:ascii="Times New Roman" w:hAnsi="Times New Roman" w:cs="Times New Roman"/>
          <w:i/>
        </w:rPr>
        <w:t>.)</w:t>
      </w:r>
      <w:r w:rsidR="00F90094" w:rsidRPr="00B341C3">
        <w:rPr>
          <w:rFonts w:ascii="Times New Roman" w:hAnsi="Times New Roman" w:cs="Times New Roman"/>
          <w:i/>
        </w:rPr>
        <w:t xml:space="preserve"> </w:t>
      </w:r>
    </w:p>
    <w:p w14:paraId="64AF4515" w14:textId="51EFE7DE" w:rsidR="00B341C3" w:rsidRPr="00A95132" w:rsidRDefault="00A95132" w:rsidP="00B341C3">
      <w:pPr>
        <w:pStyle w:val="ListParagraph"/>
        <w:numPr>
          <w:ilvl w:val="0"/>
          <w:numId w:val="15"/>
        </w:numPr>
        <w:spacing w:after="0" w:line="240" w:lineRule="auto"/>
        <w:rPr>
          <w:rFonts w:ascii="Times New Roman" w:hAnsi="Times New Roman" w:cs="Times New Roman"/>
        </w:rPr>
      </w:pPr>
      <w:r>
        <w:rPr>
          <w:rFonts w:ascii="Times New Roman" w:hAnsi="Times New Roman" w:cs="Times New Roman"/>
        </w:rPr>
        <w:t xml:space="preserve">Information about the potential for mature subject matter, as defined in section </w:t>
      </w:r>
      <w:r w:rsidR="00BE624B">
        <w:rPr>
          <w:rFonts w:ascii="Times New Roman" w:hAnsi="Times New Roman" w:cs="Times New Roman"/>
          <w:color w:val="2E74B5" w:themeColor="accent1" w:themeShade="BF"/>
          <w:u w:val="single"/>
        </w:rPr>
        <w:t xml:space="preserve">3365.035 </w:t>
      </w:r>
      <w:r w:rsidR="00BE624B">
        <w:rPr>
          <w:rFonts w:ascii="Times New Roman" w:hAnsi="Times New Roman" w:cs="Times New Roman"/>
        </w:rPr>
        <w:t>of</w:t>
      </w:r>
      <w:r>
        <w:rPr>
          <w:rFonts w:ascii="Times New Roman" w:hAnsi="Times New Roman" w:cs="Times New Roman"/>
        </w:rPr>
        <w:t xml:space="preserve"> the Revised Code, in courses in which the student intends to enroll through the program and notification that courses will not be modified based upon program enrollee participation regar</w:t>
      </w:r>
      <w:r w:rsidR="00895ABC">
        <w:rPr>
          <w:rFonts w:ascii="Times New Roman" w:hAnsi="Times New Roman" w:cs="Times New Roman"/>
        </w:rPr>
        <w:t>d</w:t>
      </w:r>
      <w:r>
        <w:rPr>
          <w:rFonts w:ascii="Times New Roman" w:hAnsi="Times New Roman" w:cs="Times New Roman"/>
        </w:rPr>
        <w:t>less of where course instruction occurs.  The information shall include the permission sl</w:t>
      </w:r>
      <w:r w:rsidR="00EE7428">
        <w:rPr>
          <w:rFonts w:ascii="Times New Roman" w:hAnsi="Times New Roman" w:cs="Times New Roman"/>
        </w:rPr>
        <w:t>i</w:t>
      </w:r>
      <w:r>
        <w:rPr>
          <w:rFonts w:ascii="Times New Roman" w:hAnsi="Times New Roman" w:cs="Times New Roman"/>
        </w:rPr>
        <w:t xml:space="preserve">p described in division (B) of section </w:t>
      </w:r>
      <w:r>
        <w:rPr>
          <w:rFonts w:ascii="Times New Roman" w:hAnsi="Times New Roman" w:cs="Times New Roman"/>
          <w:color w:val="2E74B5" w:themeColor="accent1" w:themeShade="BF"/>
          <w:u w:val="single"/>
        </w:rPr>
        <w:t xml:space="preserve">3365.035 </w:t>
      </w:r>
      <w:r>
        <w:rPr>
          <w:rFonts w:ascii="Times New Roman" w:hAnsi="Times New Roman" w:cs="Times New Roman"/>
        </w:rPr>
        <w:t>of the Revised Code (attached).</w:t>
      </w:r>
    </w:p>
    <w:p w14:paraId="1E070E22" w14:textId="77777777" w:rsidR="001B4BC2" w:rsidRPr="00B341C3" w:rsidRDefault="00714789" w:rsidP="00B341C3">
      <w:pPr>
        <w:pStyle w:val="ListParagraph"/>
        <w:numPr>
          <w:ilvl w:val="0"/>
          <w:numId w:val="15"/>
        </w:numPr>
        <w:spacing w:after="0" w:line="240" w:lineRule="auto"/>
        <w:rPr>
          <w:rFonts w:ascii="Times New Roman" w:hAnsi="Times New Roman" w:cs="Times New Roman"/>
        </w:rPr>
      </w:pPr>
      <w:r w:rsidRPr="00B341C3">
        <w:rPr>
          <w:rFonts w:ascii="Times New Roman" w:hAnsi="Times New Roman" w:cs="Times New Roman"/>
        </w:rPr>
        <w:t>S</w:t>
      </w:r>
      <w:r w:rsidR="00004233" w:rsidRPr="00B341C3">
        <w:rPr>
          <w:rFonts w:ascii="Times New Roman" w:hAnsi="Times New Roman" w:cs="Times New Roman"/>
        </w:rPr>
        <w:t xml:space="preserve">econdary schools must also provide information of </w:t>
      </w:r>
      <w:r w:rsidR="00F90094" w:rsidRPr="00B341C3">
        <w:rPr>
          <w:rFonts w:ascii="Times New Roman" w:hAnsi="Times New Roman" w:cs="Times New Roman"/>
        </w:rPr>
        <w:t>the administrative rules of Course Eligibility (OAC 3333-1-65.12) and Underperforming Students (OAC 3333-1-65.13)</w:t>
      </w:r>
      <w:r w:rsidRPr="00B341C3">
        <w:rPr>
          <w:rFonts w:ascii="Times New Roman" w:hAnsi="Times New Roman" w:cs="Times New Roman"/>
        </w:rPr>
        <w:t>.</w:t>
      </w:r>
    </w:p>
    <w:p w14:paraId="528252B5" w14:textId="77777777" w:rsidR="001B4BC2" w:rsidRPr="00B341C3" w:rsidRDefault="001B4BC2" w:rsidP="00B341C3">
      <w:pPr>
        <w:pStyle w:val="ListParagraph"/>
        <w:numPr>
          <w:ilvl w:val="0"/>
          <w:numId w:val="15"/>
        </w:numPr>
        <w:spacing w:after="0" w:line="240" w:lineRule="auto"/>
        <w:rPr>
          <w:rFonts w:ascii="Times New Roman" w:hAnsi="Times New Roman" w:cs="Times New Roman"/>
        </w:rPr>
      </w:pPr>
      <w:r w:rsidRPr="00B341C3">
        <w:rPr>
          <w:rFonts w:ascii="Times New Roman" w:hAnsi="Times New Roman" w:cs="Times New Roman"/>
        </w:rPr>
        <w:lastRenderedPageBreak/>
        <w:t>Information about Options A and B to include the following details:</w:t>
      </w:r>
    </w:p>
    <w:p w14:paraId="6CABDA72" w14:textId="77777777" w:rsidR="001B4BC2" w:rsidRPr="001B4BC2" w:rsidRDefault="001B4BC2" w:rsidP="00B341C3">
      <w:pPr>
        <w:spacing w:after="0" w:line="240" w:lineRule="auto"/>
        <w:ind w:firstLine="720"/>
        <w:rPr>
          <w:rFonts w:ascii="Times New Roman" w:hAnsi="Times New Roman" w:cs="Times New Roman"/>
          <w:i/>
          <w:iCs/>
        </w:rPr>
      </w:pPr>
      <w:r w:rsidRPr="001B4BC2">
        <w:rPr>
          <w:rFonts w:ascii="Times New Roman" w:hAnsi="Times New Roman" w:cs="Times New Roman"/>
          <w:i/>
          <w:iCs/>
          <w:sz w:val="20"/>
          <w:szCs w:val="20"/>
          <w:u w:val="single"/>
        </w:rPr>
        <w:t>Public Schools</w:t>
      </w:r>
    </w:p>
    <w:p w14:paraId="17E82873" w14:textId="77777777" w:rsidR="001B4BC2" w:rsidRPr="001B4BC2" w:rsidRDefault="001B4BC2" w:rsidP="00B341C3">
      <w:pPr>
        <w:spacing w:after="0"/>
        <w:ind w:left="720"/>
        <w:rPr>
          <w:rFonts w:ascii="Times New Roman" w:hAnsi="Times New Roman"/>
          <w:caps/>
          <w:sz w:val="20"/>
        </w:rPr>
      </w:pPr>
      <w:r w:rsidRPr="001B4BC2">
        <w:rPr>
          <w:rFonts w:ascii="Times New Roman" w:hAnsi="Times New Roman"/>
          <w:caps/>
          <w:sz w:val="20"/>
        </w:rPr>
        <w:t>o</w:t>
      </w:r>
      <w:r w:rsidRPr="001B4BC2">
        <w:rPr>
          <w:rFonts w:ascii="Times New Roman" w:hAnsi="Times New Roman"/>
          <w:sz w:val="20"/>
        </w:rPr>
        <w:t xml:space="preserve">ption </w:t>
      </w:r>
      <w:r w:rsidRPr="001B4BC2">
        <w:rPr>
          <w:rFonts w:ascii="Times New Roman" w:hAnsi="Times New Roman"/>
          <w:caps/>
          <w:sz w:val="20"/>
        </w:rPr>
        <w:t xml:space="preserve">A: </w:t>
      </w:r>
      <w:r w:rsidRPr="001B4BC2">
        <w:rPr>
          <w:rFonts w:ascii="Times New Roman" w:hAnsi="Times New Roman"/>
          <w:sz w:val="20"/>
        </w:rPr>
        <w:t xml:space="preserve">The student/family will be financially responsible for tuition and the cost of all textbooks, materials, and fees associated with the College Credit Plus course. </w:t>
      </w:r>
    </w:p>
    <w:p w14:paraId="768C4D8D" w14:textId="77777777" w:rsidR="00A95132" w:rsidRPr="00A95132" w:rsidRDefault="00A95132" w:rsidP="00B341C3">
      <w:pPr>
        <w:pStyle w:val="ListParagraph"/>
        <w:numPr>
          <w:ilvl w:val="1"/>
          <w:numId w:val="6"/>
        </w:numPr>
        <w:spacing w:after="0"/>
        <w:rPr>
          <w:rFonts w:ascii="Times New Roman" w:hAnsi="Times New Roman"/>
          <w:caps/>
          <w:sz w:val="20"/>
        </w:rPr>
      </w:pPr>
      <w:r>
        <w:rPr>
          <w:rFonts w:ascii="Times New Roman" w:hAnsi="Times New Roman"/>
          <w:sz w:val="20"/>
        </w:rPr>
        <w:t>Under Option A, the student/family must work directly with the college to arrange to make payment</w:t>
      </w:r>
    </w:p>
    <w:p w14:paraId="0D66D714" w14:textId="77777777" w:rsidR="00A95132" w:rsidRPr="00A95132" w:rsidRDefault="00A95132" w:rsidP="00B341C3">
      <w:pPr>
        <w:pStyle w:val="ListParagraph"/>
        <w:numPr>
          <w:ilvl w:val="1"/>
          <w:numId w:val="6"/>
        </w:numPr>
        <w:spacing w:after="0"/>
        <w:rPr>
          <w:rFonts w:ascii="Times New Roman" w:hAnsi="Times New Roman"/>
          <w:caps/>
          <w:sz w:val="20"/>
        </w:rPr>
      </w:pPr>
      <w:r>
        <w:rPr>
          <w:rFonts w:ascii="Times New Roman" w:hAnsi="Times New Roman"/>
          <w:sz w:val="20"/>
        </w:rPr>
        <w:t>Option A allows the student to choose to earn both college credit and high school credit OR only college credit</w:t>
      </w:r>
    </w:p>
    <w:p w14:paraId="1EF27C9D" w14:textId="77777777" w:rsidR="00A95132" w:rsidRPr="00A95132" w:rsidRDefault="00A95132" w:rsidP="00B341C3">
      <w:pPr>
        <w:pStyle w:val="ListParagraph"/>
        <w:numPr>
          <w:ilvl w:val="1"/>
          <w:numId w:val="6"/>
        </w:numPr>
        <w:spacing w:after="0"/>
        <w:rPr>
          <w:rFonts w:ascii="Times New Roman" w:hAnsi="Times New Roman"/>
          <w:caps/>
          <w:sz w:val="20"/>
        </w:rPr>
      </w:pPr>
      <w:r>
        <w:rPr>
          <w:rFonts w:ascii="Times New Roman" w:hAnsi="Times New Roman"/>
          <w:sz w:val="20"/>
        </w:rPr>
        <w:t>Option A must be elected at the time the student registers for college course</w:t>
      </w:r>
    </w:p>
    <w:p w14:paraId="40647FF2" w14:textId="6075B6CB" w:rsidR="001B4BC2" w:rsidRPr="00B80755" w:rsidRDefault="001B4BC2" w:rsidP="00B341C3">
      <w:pPr>
        <w:pStyle w:val="ListParagraph"/>
        <w:numPr>
          <w:ilvl w:val="1"/>
          <w:numId w:val="6"/>
        </w:numPr>
        <w:spacing w:after="0"/>
        <w:rPr>
          <w:rFonts w:ascii="Times New Roman" w:hAnsi="Times New Roman"/>
          <w:caps/>
          <w:sz w:val="20"/>
        </w:rPr>
      </w:pPr>
      <w:r w:rsidRPr="00B80755">
        <w:rPr>
          <w:rFonts w:ascii="Times New Roman" w:hAnsi="Times New Roman"/>
          <w:sz w:val="20"/>
        </w:rPr>
        <w:t>The student must inform the secondary school whether the student wants to receive college credit only or high school and college credit</w:t>
      </w:r>
      <w:r w:rsidRPr="00B80755">
        <w:rPr>
          <w:rFonts w:ascii="Times New Roman" w:hAnsi="Times New Roman"/>
          <w:caps/>
          <w:sz w:val="20"/>
        </w:rPr>
        <w:t xml:space="preserve">. </w:t>
      </w:r>
    </w:p>
    <w:p w14:paraId="6A8D3B48" w14:textId="77777777" w:rsidR="001B4BC2" w:rsidRPr="001B4BC2" w:rsidRDefault="001B4BC2" w:rsidP="00B341C3">
      <w:pPr>
        <w:spacing w:after="0"/>
        <w:ind w:left="720"/>
        <w:rPr>
          <w:rFonts w:ascii="Times New Roman" w:hAnsi="Times New Roman"/>
          <w:caps/>
          <w:sz w:val="20"/>
        </w:rPr>
      </w:pPr>
      <w:r w:rsidRPr="001B4BC2">
        <w:rPr>
          <w:rFonts w:ascii="Times New Roman" w:hAnsi="Times New Roman"/>
          <w:caps/>
          <w:sz w:val="20"/>
        </w:rPr>
        <w:t>o</w:t>
      </w:r>
      <w:r w:rsidRPr="001B4BC2">
        <w:rPr>
          <w:rFonts w:ascii="Times New Roman" w:hAnsi="Times New Roman"/>
          <w:sz w:val="20"/>
        </w:rPr>
        <w:t xml:space="preserve">ption </w:t>
      </w:r>
      <w:r w:rsidRPr="001B4BC2">
        <w:rPr>
          <w:rFonts w:ascii="Times New Roman" w:hAnsi="Times New Roman"/>
          <w:caps/>
          <w:sz w:val="20"/>
        </w:rPr>
        <w:t>b: T</w:t>
      </w:r>
      <w:r w:rsidRPr="001B4BC2">
        <w:rPr>
          <w:rFonts w:ascii="Times New Roman" w:hAnsi="Times New Roman"/>
          <w:sz w:val="20"/>
        </w:rPr>
        <w:t>he state of Ohio is financially responsible for the eligible course(s) in which the student chooses to enroll.</w:t>
      </w:r>
    </w:p>
    <w:p w14:paraId="4728273A" w14:textId="77777777" w:rsidR="001B4BC2" w:rsidRPr="00B80755" w:rsidRDefault="001B4BC2" w:rsidP="00B341C3">
      <w:pPr>
        <w:pStyle w:val="ListParagraph"/>
        <w:numPr>
          <w:ilvl w:val="1"/>
          <w:numId w:val="6"/>
        </w:numPr>
        <w:spacing w:after="0"/>
        <w:rPr>
          <w:rFonts w:ascii="Times New Roman" w:hAnsi="Times New Roman"/>
          <w:caps/>
          <w:sz w:val="20"/>
        </w:rPr>
      </w:pPr>
      <w:r w:rsidRPr="00B80755">
        <w:rPr>
          <w:rFonts w:ascii="Times New Roman" w:hAnsi="Times New Roman"/>
          <w:sz w:val="20"/>
        </w:rPr>
        <w:t>If Option B is selected, the funding for the course will be deducted from the secondary school and redirected to the college.</w:t>
      </w:r>
    </w:p>
    <w:p w14:paraId="6A75AF63" w14:textId="77777777" w:rsidR="001B4BC2" w:rsidRPr="00B80755" w:rsidRDefault="001B4BC2" w:rsidP="00B341C3">
      <w:pPr>
        <w:pStyle w:val="ListParagraph"/>
        <w:numPr>
          <w:ilvl w:val="1"/>
          <w:numId w:val="6"/>
        </w:numPr>
        <w:spacing w:after="0"/>
        <w:rPr>
          <w:rFonts w:ascii="Times New Roman" w:hAnsi="Times New Roman"/>
          <w:caps/>
          <w:sz w:val="20"/>
        </w:rPr>
      </w:pPr>
      <w:r w:rsidRPr="00B80755">
        <w:rPr>
          <w:rFonts w:ascii="Times New Roman" w:hAnsi="Times New Roman"/>
          <w:sz w:val="20"/>
        </w:rPr>
        <w:t>The student will receive high school</w:t>
      </w:r>
      <w:r w:rsidRPr="00B80755">
        <w:rPr>
          <w:rFonts w:ascii="Times New Roman" w:hAnsi="Times New Roman"/>
          <w:caps/>
          <w:sz w:val="20"/>
        </w:rPr>
        <w:t xml:space="preserve"> </w:t>
      </w:r>
      <w:r w:rsidRPr="00B80755">
        <w:rPr>
          <w:rFonts w:ascii="Times New Roman" w:hAnsi="Times New Roman"/>
          <w:sz w:val="20"/>
        </w:rPr>
        <w:t>and college credit.</w:t>
      </w:r>
    </w:p>
    <w:p w14:paraId="3FD66891" w14:textId="77777777" w:rsidR="001B4BC2" w:rsidRPr="00A95132" w:rsidRDefault="001B4BC2" w:rsidP="00A95132">
      <w:pPr>
        <w:pStyle w:val="ListParagraph"/>
        <w:numPr>
          <w:ilvl w:val="0"/>
          <w:numId w:val="17"/>
        </w:numPr>
        <w:spacing w:after="0"/>
        <w:rPr>
          <w:rFonts w:ascii="Times New Roman" w:hAnsi="Times New Roman"/>
          <w:caps/>
          <w:sz w:val="20"/>
        </w:rPr>
      </w:pPr>
      <w:r w:rsidRPr="00A95132">
        <w:rPr>
          <w:rFonts w:ascii="Times New Roman" w:hAnsi="Times New Roman"/>
          <w:sz w:val="20"/>
        </w:rPr>
        <w:t>Combination of Options A &amp; B: Student/family chooses to be responsible for all tuition, textbooks, materials, and fees for one or more courses.  If this option is chosen, the student must inform the college which course(s) will be under Option A and which will be under option B.</w:t>
      </w:r>
    </w:p>
    <w:p w14:paraId="1F766954" w14:textId="77777777" w:rsidR="001B4BC2" w:rsidRPr="00A95132" w:rsidRDefault="001B4BC2" w:rsidP="00A95132">
      <w:pPr>
        <w:pStyle w:val="ListParagraph"/>
        <w:numPr>
          <w:ilvl w:val="0"/>
          <w:numId w:val="17"/>
        </w:numPr>
        <w:spacing w:after="0" w:line="240" w:lineRule="auto"/>
        <w:rPr>
          <w:rFonts w:ascii="Times New Roman" w:hAnsi="Times New Roman" w:cs="Times New Roman"/>
          <w:sz w:val="20"/>
          <w:szCs w:val="20"/>
        </w:rPr>
      </w:pPr>
      <w:r w:rsidRPr="00A95132">
        <w:rPr>
          <w:rFonts w:ascii="Times New Roman" w:hAnsi="Times New Roman" w:cs="Times New Roman"/>
          <w:sz w:val="20"/>
          <w:szCs w:val="20"/>
        </w:rPr>
        <w:t>Students must inform the college of the choice of Option A or B when registering for courses. Students must inform the secondary school of whether the student wants to receive both high school and college credits or only high school credits.</w:t>
      </w:r>
    </w:p>
    <w:p w14:paraId="1CB38F83" w14:textId="77777777" w:rsidR="001B4BC2" w:rsidRPr="00895ABC" w:rsidRDefault="001B4BC2" w:rsidP="00895ABC">
      <w:pPr>
        <w:pStyle w:val="ListParagraph"/>
        <w:numPr>
          <w:ilvl w:val="0"/>
          <w:numId w:val="17"/>
        </w:numPr>
        <w:spacing w:after="0" w:line="240" w:lineRule="auto"/>
        <w:rPr>
          <w:rFonts w:ascii="Times New Roman" w:hAnsi="Times New Roman" w:cs="Times New Roman"/>
          <w:sz w:val="20"/>
          <w:szCs w:val="20"/>
        </w:rPr>
      </w:pPr>
      <w:r w:rsidRPr="00895ABC">
        <w:rPr>
          <w:rFonts w:ascii="Times New Roman" w:hAnsi="Times New Roman" w:cs="Times New Roman"/>
          <w:sz w:val="20"/>
          <w:szCs w:val="20"/>
        </w:rPr>
        <w:t>The final date to change the election of Option A or Option B is on or before the college’s no-fault withdrawal date</w:t>
      </w:r>
    </w:p>
    <w:p w14:paraId="1F76AC27" w14:textId="77777777" w:rsidR="00F90094" w:rsidRDefault="00F90094" w:rsidP="00B341C3">
      <w:pPr>
        <w:pStyle w:val="ListParagraph"/>
        <w:spacing w:after="0"/>
        <w:ind w:left="0"/>
        <w:rPr>
          <w:rFonts w:ascii="Times New Roman" w:hAnsi="Times New Roman" w:cs="Times New Roman"/>
        </w:rPr>
      </w:pPr>
    </w:p>
    <w:p w14:paraId="26B71FC6" w14:textId="77777777" w:rsidR="00086F7B" w:rsidRDefault="00004233" w:rsidP="00B341C3">
      <w:pPr>
        <w:pStyle w:val="ListParagraph"/>
        <w:spacing w:after="0"/>
        <w:ind w:left="0"/>
        <w:rPr>
          <w:rFonts w:ascii="Times New Roman" w:hAnsi="Times New Roman" w:cs="Times New Roman"/>
          <w:i/>
        </w:rPr>
      </w:pPr>
      <w:r w:rsidRPr="00F90094">
        <w:rPr>
          <w:rFonts w:ascii="Times New Roman" w:hAnsi="Times New Roman" w:cs="Times New Roman"/>
          <w:i/>
        </w:rPr>
        <w:t>The student and the student’s parent shall sign a form, provided by the school, stating that they have received the counseling required and that they understand the responsibilities</w:t>
      </w:r>
      <w:r w:rsidR="00F90094" w:rsidRPr="00F90094">
        <w:rPr>
          <w:rFonts w:ascii="Times New Roman" w:hAnsi="Times New Roman" w:cs="Times New Roman"/>
          <w:i/>
        </w:rPr>
        <w:t xml:space="preserve"> they must assume in the program. </w:t>
      </w:r>
      <w:r w:rsidRPr="00F90094">
        <w:rPr>
          <w:rFonts w:ascii="Times New Roman" w:hAnsi="Times New Roman" w:cs="Times New Roman"/>
          <w:i/>
        </w:rPr>
        <w:t xml:space="preserve"> </w:t>
      </w:r>
    </w:p>
    <w:p w14:paraId="44B52B1D" w14:textId="77777777" w:rsidR="00714789" w:rsidRDefault="00714789" w:rsidP="00714789">
      <w:pPr>
        <w:pStyle w:val="ListParagraph"/>
        <w:ind w:left="0"/>
        <w:rPr>
          <w:rFonts w:ascii="Times New Roman" w:hAnsi="Times New Roman" w:cs="Times New Roman"/>
          <w:i/>
        </w:rPr>
      </w:pPr>
    </w:p>
    <w:p w14:paraId="7543D45E" w14:textId="77777777" w:rsidR="00714789" w:rsidRDefault="00714789" w:rsidP="00714789">
      <w:pPr>
        <w:pStyle w:val="ListParagraph"/>
        <w:ind w:left="0"/>
        <w:rPr>
          <w:rFonts w:ascii="Times New Roman" w:hAnsi="Times New Roman" w:cs="Times New Roman"/>
          <w:i/>
        </w:rPr>
      </w:pPr>
    </w:p>
    <w:p w14:paraId="679E589D" w14:textId="5CD65525" w:rsidR="00714789" w:rsidRDefault="00714789" w:rsidP="00714789">
      <w:pPr>
        <w:pStyle w:val="ListParagraph"/>
        <w:ind w:left="0"/>
        <w:rPr>
          <w:rFonts w:ascii="Times New Roman" w:hAnsi="Times New Roman" w:cs="Times New Roman"/>
        </w:rPr>
      </w:pPr>
      <w:r>
        <w:rPr>
          <w:rFonts w:ascii="Times New Roman" w:hAnsi="Times New Roman" w:cs="Times New Roman"/>
        </w:rPr>
        <w:t>Signatures:</w:t>
      </w:r>
    </w:p>
    <w:p w14:paraId="40BA5F8B" w14:textId="77777777" w:rsidR="00714789" w:rsidRDefault="00714789" w:rsidP="00714789">
      <w:pPr>
        <w:pStyle w:val="ListParagraph"/>
        <w:ind w:left="0"/>
        <w:rPr>
          <w:rFonts w:ascii="Times New Roman" w:hAnsi="Times New Roman" w:cs="Times New Roman"/>
        </w:rPr>
      </w:pPr>
    </w:p>
    <w:p w14:paraId="48F02F89" w14:textId="77777777" w:rsidR="00714789" w:rsidRPr="00714789" w:rsidRDefault="00714789" w:rsidP="00714789">
      <w:pPr>
        <w:pStyle w:val="ListParagraph"/>
        <w:ind w:left="0"/>
        <w:rPr>
          <w:rFonts w:ascii="Times New Roman" w:hAnsi="Times New Roman" w:cs="Times New Roman"/>
        </w:rPr>
      </w:pPr>
    </w:p>
    <w:p w14:paraId="415C8505" w14:textId="77777777" w:rsidR="00714789" w:rsidRPr="00714789" w:rsidRDefault="00714789" w:rsidP="00714789">
      <w:pPr>
        <w:pStyle w:val="ListParagraph"/>
        <w:ind w:left="0"/>
        <w:rPr>
          <w:rFonts w:ascii="Times New Roman" w:hAnsi="Times New Roman" w:cs="Times New Roman"/>
        </w:rPr>
      </w:pPr>
      <w:r w:rsidRPr="00714789">
        <w:rPr>
          <w:rFonts w:ascii="Times New Roman" w:hAnsi="Times New Roman" w:cs="Times New Roman"/>
        </w:rPr>
        <w:t>______________________________________________________</w:t>
      </w:r>
      <w:r w:rsidRPr="00714789">
        <w:rPr>
          <w:rFonts w:ascii="Times New Roman" w:hAnsi="Times New Roman" w:cs="Times New Roman"/>
        </w:rPr>
        <w:tab/>
        <w:t>______________</w:t>
      </w:r>
    </w:p>
    <w:p w14:paraId="1567DA06" w14:textId="77777777" w:rsidR="00714789" w:rsidRPr="00714789" w:rsidRDefault="00714789" w:rsidP="00714789">
      <w:pPr>
        <w:pStyle w:val="ListParagraph"/>
        <w:ind w:left="0"/>
        <w:rPr>
          <w:rFonts w:ascii="Times New Roman" w:hAnsi="Times New Roman" w:cs="Times New Roman"/>
        </w:rPr>
      </w:pPr>
      <w:r w:rsidRPr="00714789">
        <w:rPr>
          <w:rFonts w:ascii="Times New Roman" w:hAnsi="Times New Roman" w:cs="Times New Roman"/>
        </w:rPr>
        <w:t>Student</w:t>
      </w:r>
      <w:r w:rsidRPr="00714789">
        <w:rPr>
          <w:rFonts w:ascii="Times New Roman" w:hAnsi="Times New Roman" w:cs="Times New Roman"/>
        </w:rPr>
        <w:tab/>
      </w:r>
      <w:r w:rsidRPr="00714789">
        <w:rPr>
          <w:rFonts w:ascii="Times New Roman" w:hAnsi="Times New Roman" w:cs="Times New Roman"/>
        </w:rPr>
        <w:tab/>
      </w:r>
      <w:r w:rsidRPr="00714789">
        <w:rPr>
          <w:rFonts w:ascii="Times New Roman" w:hAnsi="Times New Roman" w:cs="Times New Roman"/>
        </w:rPr>
        <w:tab/>
      </w:r>
      <w:r w:rsidRPr="00714789">
        <w:rPr>
          <w:rFonts w:ascii="Times New Roman" w:hAnsi="Times New Roman" w:cs="Times New Roman"/>
        </w:rPr>
        <w:tab/>
      </w:r>
      <w:r w:rsidRPr="00714789">
        <w:rPr>
          <w:rFonts w:ascii="Times New Roman" w:hAnsi="Times New Roman" w:cs="Times New Roman"/>
        </w:rPr>
        <w:tab/>
      </w:r>
      <w:r w:rsidRPr="00714789">
        <w:rPr>
          <w:rFonts w:ascii="Times New Roman" w:hAnsi="Times New Roman" w:cs="Times New Roman"/>
        </w:rPr>
        <w:tab/>
      </w:r>
      <w:r w:rsidRPr="00714789">
        <w:rPr>
          <w:rFonts w:ascii="Times New Roman" w:hAnsi="Times New Roman" w:cs="Times New Roman"/>
        </w:rPr>
        <w:tab/>
      </w:r>
      <w:r w:rsidRPr="00714789">
        <w:rPr>
          <w:rFonts w:ascii="Times New Roman" w:hAnsi="Times New Roman" w:cs="Times New Roman"/>
        </w:rPr>
        <w:tab/>
      </w:r>
      <w:r w:rsidRPr="00714789">
        <w:rPr>
          <w:rFonts w:ascii="Times New Roman" w:hAnsi="Times New Roman" w:cs="Times New Roman"/>
        </w:rPr>
        <w:tab/>
        <w:t>Date</w:t>
      </w:r>
    </w:p>
    <w:p w14:paraId="4C23DD6A" w14:textId="77777777" w:rsidR="00714789" w:rsidRPr="00714789" w:rsidRDefault="00714789" w:rsidP="00714789">
      <w:pPr>
        <w:pStyle w:val="ListParagraph"/>
        <w:ind w:left="0"/>
        <w:rPr>
          <w:rFonts w:ascii="Times New Roman" w:hAnsi="Times New Roman" w:cs="Times New Roman"/>
        </w:rPr>
      </w:pPr>
    </w:p>
    <w:p w14:paraId="16F1FF0E" w14:textId="77777777" w:rsidR="00714789" w:rsidRPr="00714789" w:rsidRDefault="00714789" w:rsidP="00714789">
      <w:pPr>
        <w:pStyle w:val="ListParagraph"/>
        <w:ind w:left="0"/>
        <w:rPr>
          <w:rFonts w:ascii="Times New Roman" w:hAnsi="Times New Roman" w:cs="Times New Roman"/>
        </w:rPr>
      </w:pPr>
    </w:p>
    <w:p w14:paraId="5CD283DE" w14:textId="77777777" w:rsidR="00714789" w:rsidRPr="00714789" w:rsidRDefault="00714789" w:rsidP="00714789">
      <w:pPr>
        <w:pStyle w:val="ListParagraph"/>
        <w:ind w:left="0"/>
        <w:rPr>
          <w:rFonts w:ascii="Times New Roman" w:hAnsi="Times New Roman" w:cs="Times New Roman"/>
        </w:rPr>
      </w:pPr>
    </w:p>
    <w:p w14:paraId="1319B5F1" w14:textId="77777777" w:rsidR="00714789" w:rsidRPr="00714789" w:rsidRDefault="00714789" w:rsidP="00714789">
      <w:pPr>
        <w:pStyle w:val="ListParagraph"/>
        <w:ind w:left="0"/>
        <w:rPr>
          <w:rFonts w:ascii="Times New Roman" w:hAnsi="Times New Roman" w:cs="Times New Roman"/>
        </w:rPr>
      </w:pPr>
    </w:p>
    <w:p w14:paraId="5C658D4E" w14:textId="77777777" w:rsidR="00714789" w:rsidRPr="00714789" w:rsidRDefault="00714789" w:rsidP="00714789">
      <w:pPr>
        <w:pStyle w:val="ListParagraph"/>
        <w:ind w:left="0"/>
        <w:rPr>
          <w:rFonts w:ascii="Times New Roman" w:hAnsi="Times New Roman" w:cs="Times New Roman"/>
        </w:rPr>
      </w:pPr>
      <w:r w:rsidRPr="00714789">
        <w:rPr>
          <w:rFonts w:ascii="Times New Roman" w:hAnsi="Times New Roman" w:cs="Times New Roman"/>
        </w:rPr>
        <w:t>______________________________________________________</w:t>
      </w:r>
      <w:r w:rsidRPr="00714789">
        <w:rPr>
          <w:rFonts w:ascii="Times New Roman" w:hAnsi="Times New Roman" w:cs="Times New Roman"/>
        </w:rPr>
        <w:tab/>
        <w:t>______________</w:t>
      </w:r>
    </w:p>
    <w:p w14:paraId="3EEAD05D" w14:textId="77777777" w:rsidR="00714789" w:rsidRPr="00714789" w:rsidRDefault="00714789">
      <w:pPr>
        <w:rPr>
          <w:rFonts w:ascii="Times New Roman" w:hAnsi="Times New Roman" w:cs="Times New Roman"/>
        </w:rPr>
      </w:pPr>
      <w:r w:rsidRPr="00714789">
        <w:rPr>
          <w:rFonts w:ascii="Times New Roman" w:hAnsi="Times New Roman" w:cs="Times New Roman"/>
        </w:rPr>
        <w:t>Parent/Guardian</w:t>
      </w:r>
      <w:r w:rsidRPr="00714789">
        <w:rPr>
          <w:rFonts w:ascii="Times New Roman" w:hAnsi="Times New Roman" w:cs="Times New Roman"/>
        </w:rPr>
        <w:tab/>
      </w:r>
      <w:r w:rsidRPr="00714789">
        <w:rPr>
          <w:rFonts w:ascii="Times New Roman" w:hAnsi="Times New Roman" w:cs="Times New Roman"/>
        </w:rPr>
        <w:tab/>
      </w:r>
      <w:r w:rsidRPr="00714789">
        <w:rPr>
          <w:rFonts w:ascii="Times New Roman" w:hAnsi="Times New Roman" w:cs="Times New Roman"/>
        </w:rPr>
        <w:tab/>
      </w:r>
      <w:r w:rsidRPr="00714789">
        <w:rPr>
          <w:rFonts w:ascii="Times New Roman" w:hAnsi="Times New Roman" w:cs="Times New Roman"/>
        </w:rPr>
        <w:tab/>
      </w:r>
      <w:r w:rsidRPr="00714789">
        <w:rPr>
          <w:rFonts w:ascii="Times New Roman" w:hAnsi="Times New Roman" w:cs="Times New Roman"/>
        </w:rPr>
        <w:tab/>
      </w:r>
      <w:r w:rsidRPr="00714789">
        <w:rPr>
          <w:rFonts w:ascii="Times New Roman" w:hAnsi="Times New Roman" w:cs="Times New Roman"/>
        </w:rPr>
        <w:tab/>
      </w:r>
      <w:r w:rsidRPr="00714789">
        <w:rPr>
          <w:rFonts w:ascii="Times New Roman" w:hAnsi="Times New Roman" w:cs="Times New Roman"/>
        </w:rPr>
        <w:tab/>
        <w:t>Date</w:t>
      </w:r>
    </w:p>
    <w:sectPr w:rsidR="00714789" w:rsidRPr="00714789" w:rsidSect="00844124">
      <w:footerReference w:type="default" r:id="rId11"/>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6DED52" w14:textId="77777777" w:rsidR="00C15C04" w:rsidRDefault="00C15C04" w:rsidP="00F90094">
      <w:pPr>
        <w:spacing w:after="0" w:line="240" w:lineRule="auto"/>
      </w:pPr>
      <w:r>
        <w:separator/>
      </w:r>
    </w:p>
  </w:endnote>
  <w:endnote w:type="continuationSeparator" w:id="0">
    <w:p w14:paraId="535077B1" w14:textId="77777777" w:rsidR="00C15C04" w:rsidRDefault="00C15C04" w:rsidP="00F900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4F3E2" w14:textId="77777777" w:rsidR="00C15C04" w:rsidRPr="00686E91" w:rsidRDefault="00C15C04" w:rsidP="00133AA6">
    <w:pPr>
      <w:spacing w:after="0" w:line="240" w:lineRule="auto"/>
      <w:ind w:left="-540"/>
      <w:jc w:val="center"/>
      <w:rPr>
        <w:rFonts w:ascii="Times New Roman" w:hAnsi="Times New Roman" w:cs="Times New Roman"/>
        <w:sz w:val="16"/>
        <w:szCs w:val="16"/>
      </w:rPr>
    </w:pPr>
    <w:r w:rsidRPr="00686E91">
      <w:rPr>
        <w:rFonts w:ascii="Times New Roman" w:hAnsi="Times New Roman" w:cs="Times New Roman"/>
        <w:sz w:val="16"/>
        <w:szCs w:val="16"/>
      </w:rPr>
      <w:t>This information is provided to students as requir</w:t>
    </w:r>
    <w:r>
      <w:rPr>
        <w:rFonts w:ascii="Times New Roman" w:hAnsi="Times New Roman" w:cs="Times New Roman"/>
        <w:sz w:val="16"/>
        <w:szCs w:val="16"/>
      </w:rPr>
      <w:t>ed by Ohio Revised Code 3365.04 and Ohio Administrative Codes 3333-1-65.12 and 3333-1-65.13.</w:t>
    </w:r>
  </w:p>
  <w:p w14:paraId="5D7D1DE2" w14:textId="77777777" w:rsidR="00C15C04" w:rsidRDefault="00C15C04" w:rsidP="00133AA6">
    <w:pPr>
      <w:pStyle w:val="Footer"/>
      <w:ind w:left="-450" w:hanging="90"/>
      <w:jc w:val="center"/>
    </w:pPr>
    <w:r w:rsidRPr="00686E91">
      <w:rPr>
        <w:rFonts w:ascii="Times New Roman" w:hAnsi="Times New Roman" w:cs="Times New Roman"/>
        <w:i/>
        <w:sz w:val="16"/>
        <w:szCs w:val="16"/>
      </w:rPr>
      <w:t xml:space="preserve">Form created by the Ohio Department of Higher Education and </w:t>
    </w:r>
    <w:r>
      <w:rPr>
        <w:rFonts w:ascii="Times New Roman" w:hAnsi="Times New Roman" w:cs="Times New Roman"/>
        <w:i/>
        <w:sz w:val="16"/>
        <w:szCs w:val="16"/>
      </w:rPr>
      <w:t xml:space="preserve">may be </w:t>
    </w:r>
    <w:r w:rsidRPr="00686E91">
      <w:rPr>
        <w:rFonts w:ascii="Times New Roman" w:hAnsi="Times New Roman" w:cs="Times New Roman"/>
        <w:i/>
        <w:sz w:val="16"/>
        <w:szCs w:val="16"/>
      </w:rPr>
      <w:t>updated by Secondary School District.</w:t>
    </w:r>
    <w:r>
      <w:rPr>
        <w:rFonts w:ascii="Times New Roman" w:hAnsi="Times New Roman" w:cs="Times New Roman"/>
        <w:i/>
        <w:sz w:val="16"/>
        <w:szCs w:val="16"/>
      </w:rPr>
      <w:tab/>
      <w:t>September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EBB132" w14:textId="77777777" w:rsidR="00C15C04" w:rsidRDefault="00C15C04" w:rsidP="00F90094">
      <w:pPr>
        <w:spacing w:after="0" w:line="240" w:lineRule="auto"/>
      </w:pPr>
      <w:r>
        <w:separator/>
      </w:r>
    </w:p>
  </w:footnote>
  <w:footnote w:type="continuationSeparator" w:id="0">
    <w:p w14:paraId="5BB3F590" w14:textId="77777777" w:rsidR="00C15C04" w:rsidRDefault="00C15C04" w:rsidP="00F900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D04ED"/>
    <w:multiLevelType w:val="hybridMultilevel"/>
    <w:tmpl w:val="2AC87E74"/>
    <w:lvl w:ilvl="0" w:tplc="91E44178">
      <w:start w:val="1"/>
      <w:numFmt w:val="bullet"/>
      <w:lvlText w:val=""/>
      <w:lvlJc w:val="left"/>
      <w:pPr>
        <w:tabs>
          <w:tab w:val="num" w:pos="720"/>
        </w:tabs>
        <w:ind w:left="720" w:hanging="360"/>
      </w:pPr>
      <w:rPr>
        <w:rFonts w:ascii="Wingdings 2" w:hAnsi="Wingdings 2" w:hint="default"/>
      </w:rPr>
    </w:lvl>
    <w:lvl w:ilvl="1" w:tplc="053E8128">
      <w:start w:val="1"/>
      <w:numFmt w:val="bullet"/>
      <w:lvlText w:val=""/>
      <w:lvlJc w:val="left"/>
      <w:pPr>
        <w:tabs>
          <w:tab w:val="num" w:pos="1440"/>
        </w:tabs>
        <w:ind w:left="1440" w:hanging="360"/>
      </w:pPr>
      <w:rPr>
        <w:rFonts w:ascii="Wingdings 2" w:hAnsi="Wingdings 2" w:hint="default"/>
      </w:rPr>
    </w:lvl>
    <w:lvl w:ilvl="2" w:tplc="7C98395C" w:tentative="1">
      <w:start w:val="1"/>
      <w:numFmt w:val="bullet"/>
      <w:lvlText w:val=""/>
      <w:lvlJc w:val="left"/>
      <w:pPr>
        <w:tabs>
          <w:tab w:val="num" w:pos="2160"/>
        </w:tabs>
        <w:ind w:left="2160" w:hanging="360"/>
      </w:pPr>
      <w:rPr>
        <w:rFonts w:ascii="Wingdings 2" w:hAnsi="Wingdings 2" w:hint="default"/>
      </w:rPr>
    </w:lvl>
    <w:lvl w:ilvl="3" w:tplc="DC6CB69A" w:tentative="1">
      <w:start w:val="1"/>
      <w:numFmt w:val="bullet"/>
      <w:lvlText w:val=""/>
      <w:lvlJc w:val="left"/>
      <w:pPr>
        <w:tabs>
          <w:tab w:val="num" w:pos="2880"/>
        </w:tabs>
        <w:ind w:left="2880" w:hanging="360"/>
      </w:pPr>
      <w:rPr>
        <w:rFonts w:ascii="Wingdings 2" w:hAnsi="Wingdings 2" w:hint="default"/>
      </w:rPr>
    </w:lvl>
    <w:lvl w:ilvl="4" w:tplc="B8BA3650" w:tentative="1">
      <w:start w:val="1"/>
      <w:numFmt w:val="bullet"/>
      <w:lvlText w:val=""/>
      <w:lvlJc w:val="left"/>
      <w:pPr>
        <w:tabs>
          <w:tab w:val="num" w:pos="3600"/>
        </w:tabs>
        <w:ind w:left="3600" w:hanging="360"/>
      </w:pPr>
      <w:rPr>
        <w:rFonts w:ascii="Wingdings 2" w:hAnsi="Wingdings 2" w:hint="default"/>
      </w:rPr>
    </w:lvl>
    <w:lvl w:ilvl="5" w:tplc="011E5390" w:tentative="1">
      <w:start w:val="1"/>
      <w:numFmt w:val="bullet"/>
      <w:lvlText w:val=""/>
      <w:lvlJc w:val="left"/>
      <w:pPr>
        <w:tabs>
          <w:tab w:val="num" w:pos="4320"/>
        </w:tabs>
        <w:ind w:left="4320" w:hanging="360"/>
      </w:pPr>
      <w:rPr>
        <w:rFonts w:ascii="Wingdings 2" w:hAnsi="Wingdings 2" w:hint="default"/>
      </w:rPr>
    </w:lvl>
    <w:lvl w:ilvl="6" w:tplc="29527282" w:tentative="1">
      <w:start w:val="1"/>
      <w:numFmt w:val="bullet"/>
      <w:lvlText w:val=""/>
      <w:lvlJc w:val="left"/>
      <w:pPr>
        <w:tabs>
          <w:tab w:val="num" w:pos="5040"/>
        </w:tabs>
        <w:ind w:left="5040" w:hanging="360"/>
      </w:pPr>
      <w:rPr>
        <w:rFonts w:ascii="Wingdings 2" w:hAnsi="Wingdings 2" w:hint="default"/>
      </w:rPr>
    </w:lvl>
    <w:lvl w:ilvl="7" w:tplc="4B94CD72" w:tentative="1">
      <w:start w:val="1"/>
      <w:numFmt w:val="bullet"/>
      <w:lvlText w:val=""/>
      <w:lvlJc w:val="left"/>
      <w:pPr>
        <w:tabs>
          <w:tab w:val="num" w:pos="5760"/>
        </w:tabs>
        <w:ind w:left="5760" w:hanging="360"/>
      </w:pPr>
      <w:rPr>
        <w:rFonts w:ascii="Wingdings 2" w:hAnsi="Wingdings 2" w:hint="default"/>
      </w:rPr>
    </w:lvl>
    <w:lvl w:ilvl="8" w:tplc="22268B52" w:tentative="1">
      <w:start w:val="1"/>
      <w:numFmt w:val="bullet"/>
      <w:lvlText w:val=""/>
      <w:lvlJc w:val="left"/>
      <w:pPr>
        <w:tabs>
          <w:tab w:val="num" w:pos="6480"/>
        </w:tabs>
        <w:ind w:left="6480" w:hanging="360"/>
      </w:pPr>
      <w:rPr>
        <w:rFonts w:ascii="Wingdings 2" w:hAnsi="Wingdings 2" w:hint="default"/>
      </w:rPr>
    </w:lvl>
  </w:abstractNum>
  <w:abstractNum w:abstractNumId="1" w15:restartNumberingAfterBreak="0">
    <w:nsid w:val="0E7C666A"/>
    <w:multiLevelType w:val="hybridMultilevel"/>
    <w:tmpl w:val="40E04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DA6821"/>
    <w:multiLevelType w:val="hybridMultilevel"/>
    <w:tmpl w:val="1A4C5752"/>
    <w:lvl w:ilvl="0" w:tplc="4AFAED68">
      <w:start w:val="1"/>
      <w:numFmt w:val="decimal"/>
      <w:lvlText w:val="(%1)"/>
      <w:lvlJc w:val="left"/>
      <w:pPr>
        <w:ind w:left="216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3334B47"/>
    <w:multiLevelType w:val="hybridMultilevel"/>
    <w:tmpl w:val="5DC2629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5F0473D"/>
    <w:multiLevelType w:val="hybridMultilevel"/>
    <w:tmpl w:val="863AC1CC"/>
    <w:lvl w:ilvl="0" w:tplc="90AC84F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FB5314"/>
    <w:multiLevelType w:val="hybridMultilevel"/>
    <w:tmpl w:val="DC540280"/>
    <w:lvl w:ilvl="0" w:tplc="35821792">
      <w:start w:val="1"/>
      <w:numFmt w:val="bullet"/>
      <w:lvlText w:val=""/>
      <w:lvlJc w:val="left"/>
      <w:pPr>
        <w:tabs>
          <w:tab w:val="num" w:pos="720"/>
        </w:tabs>
        <w:ind w:left="720" w:hanging="360"/>
      </w:pPr>
      <w:rPr>
        <w:rFonts w:ascii="Wingdings 2" w:hAnsi="Wingdings 2" w:hint="default"/>
      </w:rPr>
    </w:lvl>
    <w:lvl w:ilvl="1" w:tplc="7E2AA2D8" w:tentative="1">
      <w:start w:val="1"/>
      <w:numFmt w:val="bullet"/>
      <w:lvlText w:val=""/>
      <w:lvlJc w:val="left"/>
      <w:pPr>
        <w:tabs>
          <w:tab w:val="num" w:pos="1440"/>
        </w:tabs>
        <w:ind w:left="1440" w:hanging="360"/>
      </w:pPr>
      <w:rPr>
        <w:rFonts w:ascii="Wingdings 2" w:hAnsi="Wingdings 2" w:hint="default"/>
      </w:rPr>
    </w:lvl>
    <w:lvl w:ilvl="2" w:tplc="D31A2CAE" w:tentative="1">
      <w:start w:val="1"/>
      <w:numFmt w:val="bullet"/>
      <w:lvlText w:val=""/>
      <w:lvlJc w:val="left"/>
      <w:pPr>
        <w:tabs>
          <w:tab w:val="num" w:pos="2160"/>
        </w:tabs>
        <w:ind w:left="2160" w:hanging="360"/>
      </w:pPr>
      <w:rPr>
        <w:rFonts w:ascii="Wingdings 2" w:hAnsi="Wingdings 2" w:hint="default"/>
      </w:rPr>
    </w:lvl>
    <w:lvl w:ilvl="3" w:tplc="9174A568" w:tentative="1">
      <w:start w:val="1"/>
      <w:numFmt w:val="bullet"/>
      <w:lvlText w:val=""/>
      <w:lvlJc w:val="left"/>
      <w:pPr>
        <w:tabs>
          <w:tab w:val="num" w:pos="2880"/>
        </w:tabs>
        <w:ind w:left="2880" w:hanging="360"/>
      </w:pPr>
      <w:rPr>
        <w:rFonts w:ascii="Wingdings 2" w:hAnsi="Wingdings 2" w:hint="default"/>
      </w:rPr>
    </w:lvl>
    <w:lvl w:ilvl="4" w:tplc="31D051A6" w:tentative="1">
      <w:start w:val="1"/>
      <w:numFmt w:val="bullet"/>
      <w:lvlText w:val=""/>
      <w:lvlJc w:val="left"/>
      <w:pPr>
        <w:tabs>
          <w:tab w:val="num" w:pos="3600"/>
        </w:tabs>
        <w:ind w:left="3600" w:hanging="360"/>
      </w:pPr>
      <w:rPr>
        <w:rFonts w:ascii="Wingdings 2" w:hAnsi="Wingdings 2" w:hint="default"/>
      </w:rPr>
    </w:lvl>
    <w:lvl w:ilvl="5" w:tplc="E1AE51E2" w:tentative="1">
      <w:start w:val="1"/>
      <w:numFmt w:val="bullet"/>
      <w:lvlText w:val=""/>
      <w:lvlJc w:val="left"/>
      <w:pPr>
        <w:tabs>
          <w:tab w:val="num" w:pos="4320"/>
        </w:tabs>
        <w:ind w:left="4320" w:hanging="360"/>
      </w:pPr>
      <w:rPr>
        <w:rFonts w:ascii="Wingdings 2" w:hAnsi="Wingdings 2" w:hint="default"/>
      </w:rPr>
    </w:lvl>
    <w:lvl w:ilvl="6" w:tplc="A3E65A06" w:tentative="1">
      <w:start w:val="1"/>
      <w:numFmt w:val="bullet"/>
      <w:lvlText w:val=""/>
      <w:lvlJc w:val="left"/>
      <w:pPr>
        <w:tabs>
          <w:tab w:val="num" w:pos="5040"/>
        </w:tabs>
        <w:ind w:left="5040" w:hanging="360"/>
      </w:pPr>
      <w:rPr>
        <w:rFonts w:ascii="Wingdings 2" w:hAnsi="Wingdings 2" w:hint="default"/>
      </w:rPr>
    </w:lvl>
    <w:lvl w:ilvl="7" w:tplc="FA9251C4" w:tentative="1">
      <w:start w:val="1"/>
      <w:numFmt w:val="bullet"/>
      <w:lvlText w:val=""/>
      <w:lvlJc w:val="left"/>
      <w:pPr>
        <w:tabs>
          <w:tab w:val="num" w:pos="5760"/>
        </w:tabs>
        <w:ind w:left="5760" w:hanging="360"/>
      </w:pPr>
      <w:rPr>
        <w:rFonts w:ascii="Wingdings 2" w:hAnsi="Wingdings 2" w:hint="default"/>
      </w:rPr>
    </w:lvl>
    <w:lvl w:ilvl="8" w:tplc="560EF2D6" w:tentative="1">
      <w:start w:val="1"/>
      <w:numFmt w:val="bullet"/>
      <w:lvlText w:val=""/>
      <w:lvlJc w:val="left"/>
      <w:pPr>
        <w:tabs>
          <w:tab w:val="num" w:pos="6480"/>
        </w:tabs>
        <w:ind w:left="6480" w:hanging="360"/>
      </w:pPr>
      <w:rPr>
        <w:rFonts w:ascii="Wingdings 2" w:hAnsi="Wingdings 2" w:hint="default"/>
      </w:rPr>
    </w:lvl>
  </w:abstractNum>
  <w:abstractNum w:abstractNumId="6" w15:restartNumberingAfterBreak="0">
    <w:nsid w:val="1B3C766E"/>
    <w:multiLevelType w:val="hybridMultilevel"/>
    <w:tmpl w:val="3E6C341E"/>
    <w:lvl w:ilvl="0" w:tplc="3C5CF10C">
      <w:start w:val="1"/>
      <w:numFmt w:val="bullet"/>
      <w:lvlText w:val=""/>
      <w:lvlJc w:val="left"/>
      <w:pPr>
        <w:tabs>
          <w:tab w:val="num" w:pos="720"/>
        </w:tabs>
        <w:ind w:left="720" w:hanging="360"/>
      </w:pPr>
      <w:rPr>
        <w:rFonts w:ascii="Wingdings 2" w:hAnsi="Wingdings 2"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1B54E2E8" w:tentative="1">
      <w:start w:val="1"/>
      <w:numFmt w:val="bullet"/>
      <w:lvlText w:val=""/>
      <w:lvlJc w:val="left"/>
      <w:pPr>
        <w:tabs>
          <w:tab w:val="num" w:pos="2160"/>
        </w:tabs>
        <w:ind w:left="2160" w:hanging="360"/>
      </w:pPr>
      <w:rPr>
        <w:rFonts w:ascii="Wingdings 2" w:hAnsi="Wingdings 2" w:hint="default"/>
      </w:rPr>
    </w:lvl>
    <w:lvl w:ilvl="3" w:tplc="80B2B6B0" w:tentative="1">
      <w:start w:val="1"/>
      <w:numFmt w:val="bullet"/>
      <w:lvlText w:val=""/>
      <w:lvlJc w:val="left"/>
      <w:pPr>
        <w:tabs>
          <w:tab w:val="num" w:pos="2880"/>
        </w:tabs>
        <w:ind w:left="2880" w:hanging="360"/>
      </w:pPr>
      <w:rPr>
        <w:rFonts w:ascii="Wingdings 2" w:hAnsi="Wingdings 2" w:hint="default"/>
      </w:rPr>
    </w:lvl>
    <w:lvl w:ilvl="4" w:tplc="15F01C74" w:tentative="1">
      <w:start w:val="1"/>
      <w:numFmt w:val="bullet"/>
      <w:lvlText w:val=""/>
      <w:lvlJc w:val="left"/>
      <w:pPr>
        <w:tabs>
          <w:tab w:val="num" w:pos="3600"/>
        </w:tabs>
        <w:ind w:left="3600" w:hanging="360"/>
      </w:pPr>
      <w:rPr>
        <w:rFonts w:ascii="Wingdings 2" w:hAnsi="Wingdings 2" w:hint="default"/>
      </w:rPr>
    </w:lvl>
    <w:lvl w:ilvl="5" w:tplc="D9E25F90" w:tentative="1">
      <w:start w:val="1"/>
      <w:numFmt w:val="bullet"/>
      <w:lvlText w:val=""/>
      <w:lvlJc w:val="left"/>
      <w:pPr>
        <w:tabs>
          <w:tab w:val="num" w:pos="4320"/>
        </w:tabs>
        <w:ind w:left="4320" w:hanging="360"/>
      </w:pPr>
      <w:rPr>
        <w:rFonts w:ascii="Wingdings 2" w:hAnsi="Wingdings 2" w:hint="default"/>
      </w:rPr>
    </w:lvl>
    <w:lvl w:ilvl="6" w:tplc="7902A248" w:tentative="1">
      <w:start w:val="1"/>
      <w:numFmt w:val="bullet"/>
      <w:lvlText w:val=""/>
      <w:lvlJc w:val="left"/>
      <w:pPr>
        <w:tabs>
          <w:tab w:val="num" w:pos="5040"/>
        </w:tabs>
        <w:ind w:left="5040" w:hanging="360"/>
      </w:pPr>
      <w:rPr>
        <w:rFonts w:ascii="Wingdings 2" w:hAnsi="Wingdings 2" w:hint="default"/>
      </w:rPr>
    </w:lvl>
    <w:lvl w:ilvl="7" w:tplc="1BC4AD9C" w:tentative="1">
      <w:start w:val="1"/>
      <w:numFmt w:val="bullet"/>
      <w:lvlText w:val=""/>
      <w:lvlJc w:val="left"/>
      <w:pPr>
        <w:tabs>
          <w:tab w:val="num" w:pos="5760"/>
        </w:tabs>
        <w:ind w:left="5760" w:hanging="360"/>
      </w:pPr>
      <w:rPr>
        <w:rFonts w:ascii="Wingdings 2" w:hAnsi="Wingdings 2" w:hint="default"/>
      </w:rPr>
    </w:lvl>
    <w:lvl w:ilvl="8" w:tplc="E24E7ECE" w:tentative="1">
      <w:start w:val="1"/>
      <w:numFmt w:val="bullet"/>
      <w:lvlText w:val=""/>
      <w:lvlJc w:val="left"/>
      <w:pPr>
        <w:tabs>
          <w:tab w:val="num" w:pos="6480"/>
        </w:tabs>
        <w:ind w:left="6480" w:hanging="360"/>
      </w:pPr>
      <w:rPr>
        <w:rFonts w:ascii="Wingdings 2" w:hAnsi="Wingdings 2" w:hint="default"/>
      </w:rPr>
    </w:lvl>
  </w:abstractNum>
  <w:abstractNum w:abstractNumId="7" w15:restartNumberingAfterBreak="0">
    <w:nsid w:val="25F8588C"/>
    <w:multiLevelType w:val="hybridMultilevel"/>
    <w:tmpl w:val="97D42B14"/>
    <w:lvl w:ilvl="0" w:tplc="91E44178">
      <w:start w:val="1"/>
      <w:numFmt w:val="bullet"/>
      <w:lvlText w:val=""/>
      <w:lvlJc w:val="left"/>
      <w:pPr>
        <w:tabs>
          <w:tab w:val="num" w:pos="720"/>
        </w:tabs>
        <w:ind w:left="720" w:hanging="360"/>
      </w:pPr>
      <w:rPr>
        <w:rFonts w:ascii="Wingdings 2" w:hAnsi="Wingdings 2"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7C98395C" w:tentative="1">
      <w:start w:val="1"/>
      <w:numFmt w:val="bullet"/>
      <w:lvlText w:val=""/>
      <w:lvlJc w:val="left"/>
      <w:pPr>
        <w:tabs>
          <w:tab w:val="num" w:pos="2160"/>
        </w:tabs>
        <w:ind w:left="2160" w:hanging="360"/>
      </w:pPr>
      <w:rPr>
        <w:rFonts w:ascii="Wingdings 2" w:hAnsi="Wingdings 2" w:hint="default"/>
      </w:rPr>
    </w:lvl>
    <w:lvl w:ilvl="3" w:tplc="DC6CB69A" w:tentative="1">
      <w:start w:val="1"/>
      <w:numFmt w:val="bullet"/>
      <w:lvlText w:val=""/>
      <w:lvlJc w:val="left"/>
      <w:pPr>
        <w:tabs>
          <w:tab w:val="num" w:pos="2880"/>
        </w:tabs>
        <w:ind w:left="2880" w:hanging="360"/>
      </w:pPr>
      <w:rPr>
        <w:rFonts w:ascii="Wingdings 2" w:hAnsi="Wingdings 2" w:hint="default"/>
      </w:rPr>
    </w:lvl>
    <w:lvl w:ilvl="4" w:tplc="B8BA3650" w:tentative="1">
      <w:start w:val="1"/>
      <w:numFmt w:val="bullet"/>
      <w:lvlText w:val=""/>
      <w:lvlJc w:val="left"/>
      <w:pPr>
        <w:tabs>
          <w:tab w:val="num" w:pos="3600"/>
        </w:tabs>
        <w:ind w:left="3600" w:hanging="360"/>
      </w:pPr>
      <w:rPr>
        <w:rFonts w:ascii="Wingdings 2" w:hAnsi="Wingdings 2" w:hint="default"/>
      </w:rPr>
    </w:lvl>
    <w:lvl w:ilvl="5" w:tplc="011E5390" w:tentative="1">
      <w:start w:val="1"/>
      <w:numFmt w:val="bullet"/>
      <w:lvlText w:val=""/>
      <w:lvlJc w:val="left"/>
      <w:pPr>
        <w:tabs>
          <w:tab w:val="num" w:pos="4320"/>
        </w:tabs>
        <w:ind w:left="4320" w:hanging="360"/>
      </w:pPr>
      <w:rPr>
        <w:rFonts w:ascii="Wingdings 2" w:hAnsi="Wingdings 2" w:hint="default"/>
      </w:rPr>
    </w:lvl>
    <w:lvl w:ilvl="6" w:tplc="29527282" w:tentative="1">
      <w:start w:val="1"/>
      <w:numFmt w:val="bullet"/>
      <w:lvlText w:val=""/>
      <w:lvlJc w:val="left"/>
      <w:pPr>
        <w:tabs>
          <w:tab w:val="num" w:pos="5040"/>
        </w:tabs>
        <w:ind w:left="5040" w:hanging="360"/>
      </w:pPr>
      <w:rPr>
        <w:rFonts w:ascii="Wingdings 2" w:hAnsi="Wingdings 2" w:hint="default"/>
      </w:rPr>
    </w:lvl>
    <w:lvl w:ilvl="7" w:tplc="4B94CD72" w:tentative="1">
      <w:start w:val="1"/>
      <w:numFmt w:val="bullet"/>
      <w:lvlText w:val=""/>
      <w:lvlJc w:val="left"/>
      <w:pPr>
        <w:tabs>
          <w:tab w:val="num" w:pos="5760"/>
        </w:tabs>
        <w:ind w:left="5760" w:hanging="360"/>
      </w:pPr>
      <w:rPr>
        <w:rFonts w:ascii="Wingdings 2" w:hAnsi="Wingdings 2" w:hint="default"/>
      </w:rPr>
    </w:lvl>
    <w:lvl w:ilvl="8" w:tplc="22268B52" w:tentative="1">
      <w:start w:val="1"/>
      <w:numFmt w:val="bullet"/>
      <w:lvlText w:val=""/>
      <w:lvlJc w:val="left"/>
      <w:pPr>
        <w:tabs>
          <w:tab w:val="num" w:pos="6480"/>
        </w:tabs>
        <w:ind w:left="6480" w:hanging="360"/>
      </w:pPr>
      <w:rPr>
        <w:rFonts w:ascii="Wingdings 2" w:hAnsi="Wingdings 2" w:hint="default"/>
      </w:rPr>
    </w:lvl>
  </w:abstractNum>
  <w:abstractNum w:abstractNumId="8" w15:restartNumberingAfterBreak="0">
    <w:nsid w:val="36284C7D"/>
    <w:multiLevelType w:val="hybridMultilevel"/>
    <w:tmpl w:val="AEFEB9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ADB1C13"/>
    <w:multiLevelType w:val="hybridMultilevel"/>
    <w:tmpl w:val="5490ABA8"/>
    <w:lvl w:ilvl="0" w:tplc="90AC84F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79788E"/>
    <w:multiLevelType w:val="hybridMultilevel"/>
    <w:tmpl w:val="805E20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2C2330C"/>
    <w:multiLevelType w:val="hybridMultilevel"/>
    <w:tmpl w:val="4322DAD0"/>
    <w:lvl w:ilvl="0" w:tplc="90AC84F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2065404"/>
    <w:multiLevelType w:val="hybridMultilevel"/>
    <w:tmpl w:val="CA829C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673A603D"/>
    <w:multiLevelType w:val="hybridMultilevel"/>
    <w:tmpl w:val="B372AB02"/>
    <w:lvl w:ilvl="0" w:tplc="90AC84F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67A610C1"/>
    <w:multiLevelType w:val="hybridMultilevel"/>
    <w:tmpl w:val="514E7330"/>
    <w:lvl w:ilvl="0" w:tplc="90AC84F2">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BA4386A"/>
    <w:multiLevelType w:val="hybridMultilevel"/>
    <w:tmpl w:val="E38AE2CC"/>
    <w:lvl w:ilvl="0" w:tplc="3C5CF10C">
      <w:start w:val="1"/>
      <w:numFmt w:val="bullet"/>
      <w:lvlText w:val=""/>
      <w:lvlJc w:val="left"/>
      <w:pPr>
        <w:tabs>
          <w:tab w:val="num" w:pos="720"/>
        </w:tabs>
        <w:ind w:left="720" w:hanging="360"/>
      </w:pPr>
      <w:rPr>
        <w:rFonts w:ascii="Wingdings 2" w:hAnsi="Wingdings 2" w:hint="default"/>
      </w:rPr>
    </w:lvl>
    <w:lvl w:ilvl="1" w:tplc="DCDEAD04">
      <w:start w:val="1"/>
      <w:numFmt w:val="bullet"/>
      <w:lvlText w:val=""/>
      <w:lvlJc w:val="left"/>
      <w:pPr>
        <w:tabs>
          <w:tab w:val="num" w:pos="1440"/>
        </w:tabs>
        <w:ind w:left="1440" w:hanging="360"/>
      </w:pPr>
      <w:rPr>
        <w:rFonts w:ascii="Wingdings 2" w:hAnsi="Wingdings 2" w:hint="default"/>
      </w:rPr>
    </w:lvl>
    <w:lvl w:ilvl="2" w:tplc="1B54E2E8" w:tentative="1">
      <w:start w:val="1"/>
      <w:numFmt w:val="bullet"/>
      <w:lvlText w:val=""/>
      <w:lvlJc w:val="left"/>
      <w:pPr>
        <w:tabs>
          <w:tab w:val="num" w:pos="2160"/>
        </w:tabs>
        <w:ind w:left="2160" w:hanging="360"/>
      </w:pPr>
      <w:rPr>
        <w:rFonts w:ascii="Wingdings 2" w:hAnsi="Wingdings 2" w:hint="default"/>
      </w:rPr>
    </w:lvl>
    <w:lvl w:ilvl="3" w:tplc="80B2B6B0" w:tentative="1">
      <w:start w:val="1"/>
      <w:numFmt w:val="bullet"/>
      <w:lvlText w:val=""/>
      <w:lvlJc w:val="left"/>
      <w:pPr>
        <w:tabs>
          <w:tab w:val="num" w:pos="2880"/>
        </w:tabs>
        <w:ind w:left="2880" w:hanging="360"/>
      </w:pPr>
      <w:rPr>
        <w:rFonts w:ascii="Wingdings 2" w:hAnsi="Wingdings 2" w:hint="default"/>
      </w:rPr>
    </w:lvl>
    <w:lvl w:ilvl="4" w:tplc="15F01C74" w:tentative="1">
      <w:start w:val="1"/>
      <w:numFmt w:val="bullet"/>
      <w:lvlText w:val=""/>
      <w:lvlJc w:val="left"/>
      <w:pPr>
        <w:tabs>
          <w:tab w:val="num" w:pos="3600"/>
        </w:tabs>
        <w:ind w:left="3600" w:hanging="360"/>
      </w:pPr>
      <w:rPr>
        <w:rFonts w:ascii="Wingdings 2" w:hAnsi="Wingdings 2" w:hint="default"/>
      </w:rPr>
    </w:lvl>
    <w:lvl w:ilvl="5" w:tplc="D9E25F90" w:tentative="1">
      <w:start w:val="1"/>
      <w:numFmt w:val="bullet"/>
      <w:lvlText w:val=""/>
      <w:lvlJc w:val="left"/>
      <w:pPr>
        <w:tabs>
          <w:tab w:val="num" w:pos="4320"/>
        </w:tabs>
        <w:ind w:left="4320" w:hanging="360"/>
      </w:pPr>
      <w:rPr>
        <w:rFonts w:ascii="Wingdings 2" w:hAnsi="Wingdings 2" w:hint="default"/>
      </w:rPr>
    </w:lvl>
    <w:lvl w:ilvl="6" w:tplc="7902A248" w:tentative="1">
      <w:start w:val="1"/>
      <w:numFmt w:val="bullet"/>
      <w:lvlText w:val=""/>
      <w:lvlJc w:val="left"/>
      <w:pPr>
        <w:tabs>
          <w:tab w:val="num" w:pos="5040"/>
        </w:tabs>
        <w:ind w:left="5040" w:hanging="360"/>
      </w:pPr>
      <w:rPr>
        <w:rFonts w:ascii="Wingdings 2" w:hAnsi="Wingdings 2" w:hint="default"/>
      </w:rPr>
    </w:lvl>
    <w:lvl w:ilvl="7" w:tplc="1BC4AD9C" w:tentative="1">
      <w:start w:val="1"/>
      <w:numFmt w:val="bullet"/>
      <w:lvlText w:val=""/>
      <w:lvlJc w:val="left"/>
      <w:pPr>
        <w:tabs>
          <w:tab w:val="num" w:pos="5760"/>
        </w:tabs>
        <w:ind w:left="5760" w:hanging="360"/>
      </w:pPr>
      <w:rPr>
        <w:rFonts w:ascii="Wingdings 2" w:hAnsi="Wingdings 2" w:hint="default"/>
      </w:rPr>
    </w:lvl>
    <w:lvl w:ilvl="8" w:tplc="E24E7ECE" w:tentative="1">
      <w:start w:val="1"/>
      <w:numFmt w:val="bullet"/>
      <w:lvlText w:val=""/>
      <w:lvlJc w:val="left"/>
      <w:pPr>
        <w:tabs>
          <w:tab w:val="num" w:pos="6480"/>
        </w:tabs>
        <w:ind w:left="6480" w:hanging="360"/>
      </w:pPr>
      <w:rPr>
        <w:rFonts w:ascii="Wingdings 2" w:hAnsi="Wingdings 2" w:hint="default"/>
      </w:rPr>
    </w:lvl>
  </w:abstractNum>
  <w:abstractNum w:abstractNumId="16" w15:restartNumberingAfterBreak="0">
    <w:nsid w:val="7E042CE6"/>
    <w:multiLevelType w:val="hybridMultilevel"/>
    <w:tmpl w:val="FBE06B7E"/>
    <w:lvl w:ilvl="0" w:tplc="4AFAED68">
      <w:start w:val="1"/>
      <w:numFmt w:val="decimal"/>
      <w:lvlText w:val="(%1)"/>
      <w:lvlJc w:val="left"/>
      <w:pPr>
        <w:ind w:left="1440" w:hanging="360"/>
      </w:pPr>
      <w:rPr>
        <w:rFonts w:hint="default"/>
      </w:rPr>
    </w:lvl>
    <w:lvl w:ilvl="1" w:tplc="38D226C0">
      <w:start w:val="1"/>
      <w:numFmt w:val="lowerLetter"/>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
  </w:num>
  <w:num w:numId="2">
    <w:abstractNumId w:val="10"/>
  </w:num>
  <w:num w:numId="3">
    <w:abstractNumId w:val="16"/>
  </w:num>
  <w:num w:numId="4">
    <w:abstractNumId w:val="2"/>
  </w:num>
  <w:num w:numId="5">
    <w:abstractNumId w:val="4"/>
  </w:num>
  <w:num w:numId="6">
    <w:abstractNumId w:val="14"/>
  </w:num>
  <w:num w:numId="7">
    <w:abstractNumId w:val="8"/>
  </w:num>
  <w:num w:numId="8">
    <w:abstractNumId w:val="11"/>
  </w:num>
  <w:num w:numId="9">
    <w:abstractNumId w:val="15"/>
  </w:num>
  <w:num w:numId="10">
    <w:abstractNumId w:val="5"/>
  </w:num>
  <w:num w:numId="11">
    <w:abstractNumId w:val="0"/>
  </w:num>
  <w:num w:numId="12">
    <w:abstractNumId w:val="6"/>
  </w:num>
  <w:num w:numId="13">
    <w:abstractNumId w:val="7"/>
  </w:num>
  <w:num w:numId="14">
    <w:abstractNumId w:val="9"/>
  </w:num>
  <w:num w:numId="15">
    <w:abstractNumId w:val="1"/>
  </w:num>
  <w:num w:numId="16">
    <w:abstractNumId w:val="13"/>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233"/>
    <w:rsid w:val="00004233"/>
    <w:rsid w:val="00086F7B"/>
    <w:rsid w:val="00103D44"/>
    <w:rsid w:val="001142BA"/>
    <w:rsid w:val="00133AA6"/>
    <w:rsid w:val="00196D17"/>
    <w:rsid w:val="001B4BC2"/>
    <w:rsid w:val="001B5483"/>
    <w:rsid w:val="0030666B"/>
    <w:rsid w:val="003262D1"/>
    <w:rsid w:val="00485CBF"/>
    <w:rsid w:val="00497375"/>
    <w:rsid w:val="004F4FD1"/>
    <w:rsid w:val="005F1F03"/>
    <w:rsid w:val="00633D5B"/>
    <w:rsid w:val="006A54EE"/>
    <w:rsid w:val="00714789"/>
    <w:rsid w:val="007D586E"/>
    <w:rsid w:val="00844124"/>
    <w:rsid w:val="00861172"/>
    <w:rsid w:val="00895ABC"/>
    <w:rsid w:val="009E254E"/>
    <w:rsid w:val="00A614B6"/>
    <w:rsid w:val="00A95132"/>
    <w:rsid w:val="00A969BC"/>
    <w:rsid w:val="00AD36F8"/>
    <w:rsid w:val="00B341C3"/>
    <w:rsid w:val="00B34E5D"/>
    <w:rsid w:val="00BE624B"/>
    <w:rsid w:val="00C15C04"/>
    <w:rsid w:val="00EE7428"/>
    <w:rsid w:val="00F4267A"/>
    <w:rsid w:val="00F90094"/>
    <w:rsid w:val="00FF36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ABD92"/>
  <w15:docId w15:val="{DDE79CCB-3D63-44AA-869C-97C370BD9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42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90094"/>
    <w:rPr>
      <w:color w:val="808080"/>
    </w:rPr>
  </w:style>
  <w:style w:type="paragraph" w:styleId="Header">
    <w:name w:val="header"/>
    <w:basedOn w:val="Normal"/>
    <w:link w:val="HeaderChar"/>
    <w:uiPriority w:val="99"/>
    <w:unhideWhenUsed/>
    <w:rsid w:val="00F900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0094"/>
  </w:style>
  <w:style w:type="paragraph" w:styleId="Footer">
    <w:name w:val="footer"/>
    <w:basedOn w:val="Normal"/>
    <w:link w:val="FooterChar"/>
    <w:uiPriority w:val="99"/>
    <w:unhideWhenUsed/>
    <w:rsid w:val="00F900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0094"/>
  </w:style>
  <w:style w:type="table" w:styleId="TableGrid">
    <w:name w:val="Table Grid"/>
    <w:basedOn w:val="TableNormal"/>
    <w:uiPriority w:val="39"/>
    <w:rsid w:val="00F900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90094"/>
    <w:pPr>
      <w:ind w:left="720"/>
      <w:contextualSpacing/>
    </w:pPr>
  </w:style>
  <w:style w:type="character" w:styleId="Hyperlink">
    <w:name w:val="Hyperlink"/>
    <w:basedOn w:val="DefaultParagraphFont"/>
    <w:uiPriority w:val="99"/>
    <w:unhideWhenUsed/>
    <w:rsid w:val="00F90094"/>
    <w:rPr>
      <w:color w:val="0563C1" w:themeColor="hyperlink"/>
      <w:u w:val="single"/>
    </w:rPr>
  </w:style>
  <w:style w:type="paragraph" w:styleId="FootnoteText">
    <w:name w:val="footnote text"/>
    <w:basedOn w:val="Normal"/>
    <w:link w:val="FootnoteTextChar"/>
    <w:uiPriority w:val="99"/>
    <w:semiHidden/>
    <w:unhideWhenUsed/>
    <w:rsid w:val="0071478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14789"/>
    <w:rPr>
      <w:sz w:val="20"/>
      <w:szCs w:val="20"/>
    </w:rPr>
  </w:style>
  <w:style w:type="character" w:styleId="FootnoteReference">
    <w:name w:val="footnote reference"/>
    <w:basedOn w:val="DefaultParagraphFont"/>
    <w:uiPriority w:val="99"/>
    <w:semiHidden/>
    <w:unhideWhenUsed/>
    <w:rsid w:val="00714789"/>
    <w:rPr>
      <w:vertAlign w:val="superscript"/>
    </w:rPr>
  </w:style>
  <w:style w:type="paragraph" w:styleId="BalloonText">
    <w:name w:val="Balloon Text"/>
    <w:basedOn w:val="Normal"/>
    <w:link w:val="BalloonTextChar"/>
    <w:uiPriority w:val="99"/>
    <w:semiHidden/>
    <w:unhideWhenUsed/>
    <w:rsid w:val="00196D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6D17"/>
    <w:rPr>
      <w:rFonts w:ascii="Segoe UI" w:hAnsi="Segoe UI" w:cs="Segoe UI"/>
      <w:sz w:val="18"/>
      <w:szCs w:val="18"/>
    </w:rPr>
  </w:style>
  <w:style w:type="character" w:styleId="UnresolvedMention">
    <w:name w:val="Unresolved Mention"/>
    <w:basedOn w:val="DefaultParagraphFont"/>
    <w:uiPriority w:val="99"/>
    <w:semiHidden/>
    <w:unhideWhenUsed/>
    <w:rsid w:val="00EE74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3092450">
      <w:bodyDiv w:val="1"/>
      <w:marLeft w:val="0"/>
      <w:marRight w:val="0"/>
      <w:marTop w:val="0"/>
      <w:marBottom w:val="0"/>
      <w:divBdr>
        <w:top w:val="none" w:sz="0" w:space="0" w:color="auto"/>
        <w:left w:val="none" w:sz="0" w:space="0" w:color="auto"/>
        <w:bottom w:val="none" w:sz="0" w:space="0" w:color="auto"/>
        <w:right w:val="none" w:sz="0" w:space="0" w:color="auto"/>
      </w:divBdr>
      <w:divsChild>
        <w:div w:id="2039692686">
          <w:marLeft w:val="475"/>
          <w:marRight w:val="0"/>
          <w:marTop w:val="60"/>
          <w:marBottom w:val="120"/>
          <w:divBdr>
            <w:top w:val="none" w:sz="0" w:space="0" w:color="auto"/>
            <w:left w:val="none" w:sz="0" w:space="0" w:color="auto"/>
            <w:bottom w:val="none" w:sz="0" w:space="0" w:color="auto"/>
            <w:right w:val="none" w:sz="0" w:space="0" w:color="auto"/>
          </w:divBdr>
        </w:div>
        <w:div w:id="1117719340">
          <w:marLeft w:val="475"/>
          <w:marRight w:val="0"/>
          <w:marTop w:val="60"/>
          <w:marBottom w:val="120"/>
          <w:divBdr>
            <w:top w:val="none" w:sz="0" w:space="0" w:color="auto"/>
            <w:left w:val="none" w:sz="0" w:space="0" w:color="auto"/>
            <w:bottom w:val="none" w:sz="0" w:space="0" w:color="auto"/>
            <w:right w:val="none" w:sz="0" w:space="0" w:color="auto"/>
          </w:divBdr>
        </w:div>
        <w:div w:id="1240753867">
          <w:marLeft w:val="475"/>
          <w:marRight w:val="0"/>
          <w:marTop w:val="60"/>
          <w:marBottom w:val="120"/>
          <w:divBdr>
            <w:top w:val="none" w:sz="0" w:space="0" w:color="auto"/>
            <w:left w:val="none" w:sz="0" w:space="0" w:color="auto"/>
            <w:bottom w:val="none" w:sz="0" w:space="0" w:color="auto"/>
            <w:right w:val="none" w:sz="0" w:space="0" w:color="auto"/>
          </w:divBdr>
        </w:div>
      </w:divsChild>
    </w:div>
    <w:div w:id="1677076780">
      <w:bodyDiv w:val="1"/>
      <w:marLeft w:val="0"/>
      <w:marRight w:val="0"/>
      <w:marTop w:val="0"/>
      <w:marBottom w:val="0"/>
      <w:divBdr>
        <w:top w:val="none" w:sz="0" w:space="0" w:color="auto"/>
        <w:left w:val="none" w:sz="0" w:space="0" w:color="auto"/>
        <w:bottom w:val="none" w:sz="0" w:space="0" w:color="auto"/>
        <w:right w:val="none" w:sz="0" w:space="0" w:color="auto"/>
      </w:divBdr>
      <w:divsChild>
        <w:div w:id="2047294072">
          <w:marLeft w:val="994"/>
          <w:marRight w:val="0"/>
          <w:marTop w:val="60"/>
          <w:marBottom w:val="120"/>
          <w:divBdr>
            <w:top w:val="none" w:sz="0" w:space="0" w:color="auto"/>
            <w:left w:val="none" w:sz="0" w:space="0" w:color="auto"/>
            <w:bottom w:val="none" w:sz="0" w:space="0" w:color="auto"/>
            <w:right w:val="none" w:sz="0" w:space="0" w:color="auto"/>
          </w:divBdr>
        </w:div>
        <w:div w:id="1145003459">
          <w:marLeft w:val="994"/>
          <w:marRight w:val="0"/>
          <w:marTop w:val="60"/>
          <w:marBottom w:val="120"/>
          <w:divBdr>
            <w:top w:val="none" w:sz="0" w:space="0" w:color="auto"/>
            <w:left w:val="none" w:sz="0" w:space="0" w:color="auto"/>
            <w:bottom w:val="none" w:sz="0" w:space="0" w:color="auto"/>
            <w:right w:val="none" w:sz="0" w:space="0" w:color="auto"/>
          </w:divBdr>
        </w:div>
        <w:div w:id="401486974">
          <w:marLeft w:val="994"/>
          <w:marRight w:val="0"/>
          <w:marTop w:val="60"/>
          <w:marBottom w:val="120"/>
          <w:divBdr>
            <w:top w:val="none" w:sz="0" w:space="0" w:color="auto"/>
            <w:left w:val="none" w:sz="0" w:space="0" w:color="auto"/>
            <w:bottom w:val="none" w:sz="0" w:space="0" w:color="auto"/>
            <w:right w:val="none" w:sz="0" w:space="0" w:color="auto"/>
          </w:divBdr>
        </w:div>
      </w:divsChild>
    </w:div>
    <w:div w:id="1923752537">
      <w:bodyDiv w:val="1"/>
      <w:marLeft w:val="0"/>
      <w:marRight w:val="0"/>
      <w:marTop w:val="0"/>
      <w:marBottom w:val="0"/>
      <w:divBdr>
        <w:top w:val="none" w:sz="0" w:space="0" w:color="auto"/>
        <w:left w:val="none" w:sz="0" w:space="0" w:color="auto"/>
        <w:bottom w:val="none" w:sz="0" w:space="0" w:color="auto"/>
        <w:right w:val="none" w:sz="0" w:space="0" w:color="auto"/>
      </w:divBdr>
      <w:divsChild>
        <w:div w:id="1184587663">
          <w:marLeft w:val="994"/>
          <w:marRight w:val="0"/>
          <w:marTop w:val="60"/>
          <w:marBottom w:val="120"/>
          <w:divBdr>
            <w:top w:val="none" w:sz="0" w:space="0" w:color="auto"/>
            <w:left w:val="none" w:sz="0" w:space="0" w:color="auto"/>
            <w:bottom w:val="none" w:sz="0" w:space="0" w:color="auto"/>
            <w:right w:val="none" w:sz="0" w:space="0" w:color="auto"/>
          </w:divBdr>
        </w:div>
        <w:div w:id="1769079419">
          <w:marLeft w:val="994"/>
          <w:marRight w:val="0"/>
          <w:marTop w:val="60"/>
          <w:marBottom w:val="120"/>
          <w:divBdr>
            <w:top w:val="none" w:sz="0" w:space="0" w:color="auto"/>
            <w:left w:val="none" w:sz="0" w:space="0" w:color="auto"/>
            <w:bottom w:val="none" w:sz="0" w:space="0" w:color="auto"/>
            <w:right w:val="none" w:sz="0" w:space="0" w:color="auto"/>
          </w:divBdr>
        </w:div>
        <w:div w:id="566645996">
          <w:marLeft w:val="994"/>
          <w:marRight w:val="0"/>
          <w:marTop w:val="6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highered.ohio.gov/ccp" TargetMode="External"/><Relationship Id="rId4" Type="http://schemas.openxmlformats.org/officeDocument/2006/relationships/settings" Target="settings.xml"/><Relationship Id="rId9"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D545F8-EEE5-47F8-9583-FAAF07DDBE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686</Words>
  <Characters>3913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Larisa Harper</dc:creator>
  <dc:description>S</dc:description>
  <cp:lastModifiedBy>Marilyn Kohler</cp:lastModifiedBy>
  <cp:revision>2</cp:revision>
  <cp:lastPrinted>2023-12-19T18:12:00Z</cp:lastPrinted>
  <dcterms:created xsi:type="dcterms:W3CDTF">2023-12-19T18:13:00Z</dcterms:created>
  <dcterms:modified xsi:type="dcterms:W3CDTF">2023-12-19T18:13:00Z</dcterms:modified>
</cp:coreProperties>
</file>